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136A7" w14:textId="77777777" w:rsidR="000D60D7" w:rsidRPr="00272101" w:rsidRDefault="000D60D7" w:rsidP="00272101">
      <w:pPr>
        <w:pStyle w:val="Tekstpodstawowy"/>
        <w:ind w:left="6521"/>
        <w:rPr>
          <w:sz w:val="24"/>
          <w:szCs w:val="24"/>
        </w:rPr>
      </w:pPr>
      <w:r w:rsidRPr="00272101">
        <w:rPr>
          <w:sz w:val="24"/>
          <w:szCs w:val="24"/>
        </w:rPr>
        <w:t>Załącznik</w:t>
      </w:r>
    </w:p>
    <w:p w14:paraId="2FAA9F7A" w14:textId="28F1BA89" w:rsidR="000D60D7" w:rsidRPr="00272101" w:rsidRDefault="000D60D7" w:rsidP="00272101">
      <w:pPr>
        <w:pStyle w:val="Tekstpodstawowy"/>
        <w:ind w:left="6521"/>
        <w:rPr>
          <w:sz w:val="24"/>
          <w:szCs w:val="24"/>
        </w:rPr>
      </w:pPr>
      <w:r w:rsidRPr="00272101">
        <w:rPr>
          <w:sz w:val="24"/>
          <w:szCs w:val="24"/>
        </w:rPr>
        <w:t>do uchwały nr</w:t>
      </w:r>
      <w:r w:rsidR="004760E9" w:rsidRPr="00272101">
        <w:rPr>
          <w:sz w:val="24"/>
          <w:szCs w:val="24"/>
        </w:rPr>
        <w:t xml:space="preserve"> 15</w:t>
      </w:r>
      <w:r w:rsidRPr="00272101">
        <w:rPr>
          <w:sz w:val="24"/>
          <w:szCs w:val="24"/>
        </w:rPr>
        <w:t>/2023</w:t>
      </w:r>
    </w:p>
    <w:p w14:paraId="3FB4DA12" w14:textId="77777777" w:rsidR="000D60D7" w:rsidRPr="00272101" w:rsidRDefault="000D60D7" w:rsidP="00272101">
      <w:pPr>
        <w:pStyle w:val="Tekstpodstawowy"/>
        <w:ind w:left="6521"/>
        <w:rPr>
          <w:sz w:val="24"/>
          <w:szCs w:val="24"/>
        </w:rPr>
      </w:pPr>
      <w:r w:rsidRPr="00272101">
        <w:rPr>
          <w:sz w:val="24"/>
          <w:szCs w:val="24"/>
        </w:rPr>
        <w:t xml:space="preserve">Rady Nadzorczej PFRON </w:t>
      </w:r>
    </w:p>
    <w:p w14:paraId="181EBAB6" w14:textId="0219ABB0" w:rsidR="000D60D7" w:rsidRPr="00272101" w:rsidRDefault="000D60D7" w:rsidP="00272101">
      <w:pPr>
        <w:pStyle w:val="Tekstpodstawowy"/>
        <w:ind w:left="6521"/>
        <w:rPr>
          <w:sz w:val="24"/>
          <w:szCs w:val="24"/>
        </w:rPr>
      </w:pPr>
      <w:r w:rsidRPr="00272101">
        <w:rPr>
          <w:sz w:val="24"/>
          <w:szCs w:val="24"/>
        </w:rPr>
        <w:t>z dnia</w:t>
      </w:r>
      <w:r w:rsidR="004760E9" w:rsidRPr="00272101">
        <w:rPr>
          <w:sz w:val="24"/>
          <w:szCs w:val="24"/>
        </w:rPr>
        <w:t xml:space="preserve"> 22 sierpnia </w:t>
      </w:r>
      <w:r w:rsidRPr="00272101">
        <w:rPr>
          <w:sz w:val="24"/>
          <w:szCs w:val="24"/>
        </w:rPr>
        <w:t>2023 r.</w:t>
      </w:r>
    </w:p>
    <w:p w14:paraId="4C6A5F64" w14:textId="149D6A2C" w:rsidR="000D60D7" w:rsidRPr="001B2562" w:rsidRDefault="000D60D7" w:rsidP="0029299C">
      <w:pPr>
        <w:pStyle w:val="Nagwek1"/>
      </w:pPr>
      <w:r w:rsidRPr="001B2562">
        <w:t>Tytuł programu</w:t>
      </w:r>
      <w:r w:rsidR="001B2562" w:rsidRPr="001B2562">
        <w:br/>
      </w:r>
      <w:r w:rsidRPr="001B2562">
        <w:t>„Wypożyczalnia technologii wspomagających dla osób z</w:t>
      </w:r>
      <w:r w:rsidR="0029299C">
        <w:t> </w:t>
      </w:r>
      <w:r w:rsidRPr="001B2562">
        <w:t>niepełnosprawnością”</w:t>
      </w:r>
    </w:p>
    <w:p w14:paraId="4F873C9A" w14:textId="598FE771" w:rsidR="00901CAF" w:rsidRPr="00EE782C" w:rsidRDefault="00901CAF" w:rsidP="0029299C">
      <w:pPr>
        <w:pStyle w:val="Tekstpodstawowy"/>
        <w:rPr>
          <w:sz w:val="24"/>
          <w:szCs w:val="24"/>
        </w:rPr>
      </w:pPr>
      <w:r w:rsidRPr="00EE782C">
        <w:rPr>
          <w:sz w:val="24"/>
          <w:szCs w:val="24"/>
        </w:rPr>
        <w:t>(tekst jednolity)</w:t>
      </w:r>
    </w:p>
    <w:p w14:paraId="7FDD89CE" w14:textId="7E2C18AD" w:rsidR="000D60D7" w:rsidRPr="001B2562" w:rsidRDefault="000D60D7" w:rsidP="0029299C">
      <w:pPr>
        <w:pStyle w:val="Nagwek2"/>
      </w:pPr>
      <w:r w:rsidRPr="001B2562">
        <w:t>Rozdział 1.</w:t>
      </w:r>
      <w:r w:rsidR="001B2562">
        <w:br/>
      </w:r>
      <w:r w:rsidRPr="001B2562">
        <w:t>Cel programu</w:t>
      </w:r>
    </w:p>
    <w:p w14:paraId="70FCA263" w14:textId="25595B78" w:rsidR="000D60D7" w:rsidRPr="0029299C" w:rsidRDefault="000D60D7" w:rsidP="00211C5F">
      <w:pPr>
        <w:spacing w:after="120"/>
      </w:pPr>
      <w:r w:rsidRPr="0029299C">
        <w:t>Aktualnie osoby z niepełnosprawnością nie mają zapewnionej dostatecznej dostępności do</w:t>
      </w:r>
      <w:r w:rsidR="0029299C" w:rsidRPr="0029299C">
        <w:t> </w:t>
      </w:r>
      <w:r w:rsidRPr="0029299C">
        <w:t>technologii wspomagających, zwłaszcza zaś do wysoko zaawansowanych rozwiązań technologicznych, dzięki którym mogłyby zwiększyć swoje szanse na niezależne życie i</w:t>
      </w:r>
      <w:r w:rsidR="0029299C" w:rsidRPr="0029299C">
        <w:t> </w:t>
      </w:r>
      <w:r w:rsidRPr="0029299C">
        <w:t>pełny</w:t>
      </w:r>
      <w:r w:rsidR="0029299C" w:rsidRPr="0029299C">
        <w:t> </w:t>
      </w:r>
      <w:r w:rsidRPr="0029299C">
        <w:t>udział we wszystkich sferach życia, na równi z innymi osobami.</w:t>
      </w:r>
    </w:p>
    <w:p w14:paraId="26EEA83A" w14:textId="381B5572" w:rsidR="000D60D7" w:rsidRPr="0029299C" w:rsidRDefault="000D60D7" w:rsidP="00211C5F">
      <w:pPr>
        <w:spacing w:after="120"/>
      </w:pPr>
      <w:r w:rsidRPr="0029299C">
        <w:t>Funkcjonujący system zaopatrywania osób z niepełnosprawnością pozwala jedynie na</w:t>
      </w:r>
      <w:r w:rsidR="0029299C" w:rsidRPr="0029299C">
        <w:t> </w:t>
      </w:r>
      <w:r w:rsidRPr="0029299C">
        <w:t>zaopatrzenie w rozwiązania w zakresie podstawowym, którego efektywność jest również ograniczona. Ponadto ustalone limity finansowania ze środków publicznych nie pozwalają najczęściej na zakup technologii wspomagających o wysokich parametrach odpowiadających szczególnym, indywidualnym potrzebom.</w:t>
      </w:r>
    </w:p>
    <w:p w14:paraId="2CB88114" w14:textId="77777777" w:rsidR="000D60D7" w:rsidRPr="0029299C" w:rsidRDefault="000D60D7" w:rsidP="00211C5F">
      <w:pPr>
        <w:spacing w:after="120"/>
      </w:pPr>
      <w:r w:rsidRPr="0029299C">
        <w:t>Osoby z niepełnosprawnością często także nie wiedzą o wszystkich dostępnych rozwiązaniach technicznych, które mogą wesprzeć ich funkcjonowanie lub skutecznie kompensować skutki ich niepełnosprawności.</w:t>
      </w:r>
    </w:p>
    <w:p w14:paraId="3D3CA519" w14:textId="0D98946D" w:rsidR="000D60D7" w:rsidRPr="0029299C" w:rsidRDefault="000D60D7" w:rsidP="00211C5F">
      <w:pPr>
        <w:spacing w:after="120"/>
      </w:pPr>
      <w:r w:rsidRPr="0029299C">
        <w:t>Odpowiedzią na te potrzeby jest wypożyczalnia technologii wspomagających dla osób z niepełnosprawnością. Dzięki jej powstaniu osoby z niepełnosprawnością będą miały możliwość wystąpienia o wypożyczenie potrzebnych im technologii wspomagających czy</w:t>
      </w:r>
      <w:r w:rsidR="0029299C" w:rsidRPr="0029299C">
        <w:t> </w:t>
      </w:r>
      <w:r w:rsidRPr="0029299C">
        <w:t>urządzeń, których nie byłyby w stanie zakupić same nawet z wykorzystaniem dostępnych form wsparcia ze względu na ich wysoki koszt. Dzięki wypożyczalni będą miały możliwość konsultacji z doradcą PFRON, który pomoże w doborze najlepszego rozwiązania, dodatkowo będzie możliwość sprawdzenia, czy konkretna technologia wspomagająca zaspokoi potrzeby osoby zainteresowanej.</w:t>
      </w:r>
    </w:p>
    <w:p w14:paraId="5A9678D6" w14:textId="77777777" w:rsidR="000D60D7" w:rsidRPr="0029299C" w:rsidRDefault="000D60D7" w:rsidP="00211C5F">
      <w:pPr>
        <w:spacing w:after="120"/>
      </w:pPr>
      <w:r w:rsidRPr="0029299C">
        <w:t>Wypożyczalnia zostanie wyposażona w technologie wspomagające dla osób z różnymi niepełnosprawnościami.</w:t>
      </w:r>
    </w:p>
    <w:p w14:paraId="59A691E4" w14:textId="77777777" w:rsidR="000D60D7" w:rsidRPr="0029299C" w:rsidRDefault="000D60D7" w:rsidP="00211C5F">
      <w:pPr>
        <w:spacing w:after="120"/>
      </w:pPr>
      <w:r w:rsidRPr="0029299C">
        <w:t>Proces składania wniosków do Funduszu o wypożyczenie technologii wspomagającej odbywa się poprzez złożenie formularza elektronicznego w systemie SOW.</w:t>
      </w:r>
    </w:p>
    <w:p w14:paraId="6637C419" w14:textId="01CE65E8" w:rsidR="00A95A72" w:rsidRPr="0029299C" w:rsidRDefault="000D60D7" w:rsidP="0029299C">
      <w:r w:rsidRPr="0029299C">
        <w:lastRenderedPageBreak/>
        <w:t>Szczegółowy wykaz dostępnych technologii wspomagających zostanie opublikowany na</w:t>
      </w:r>
      <w:r w:rsidR="0029299C" w:rsidRPr="0029299C">
        <w:t> </w:t>
      </w:r>
      <w:r w:rsidRPr="0029299C">
        <w:t>stronie internetowej PFRON i aktualizowany będzie nie rzadziej niż raz na 6 miesięcy.</w:t>
      </w:r>
    </w:p>
    <w:p w14:paraId="12F90C3E" w14:textId="1B2EFC5E" w:rsidR="000D60D7" w:rsidRPr="001B2562" w:rsidRDefault="000D60D7" w:rsidP="0029299C">
      <w:pPr>
        <w:pStyle w:val="Nagwek2"/>
      </w:pPr>
      <w:r w:rsidRPr="001B2562">
        <w:t>Rozdział 2.</w:t>
      </w:r>
      <w:r w:rsidR="001B2562">
        <w:br/>
      </w:r>
      <w:r w:rsidRPr="001B2562">
        <w:t>Definicje pojęć</w:t>
      </w:r>
    </w:p>
    <w:p w14:paraId="77575DD1" w14:textId="77777777" w:rsidR="000D60D7" w:rsidRPr="001B2562" w:rsidRDefault="000D60D7" w:rsidP="0029299C">
      <w:r w:rsidRPr="001B2562">
        <w:t>Ilekroć w niniejszym dokumencie mowa jest o:</w:t>
      </w:r>
    </w:p>
    <w:p w14:paraId="6DB71D13" w14:textId="6454D1C3" w:rsidR="000D60D7" w:rsidRPr="002A2C79" w:rsidRDefault="000D60D7" w:rsidP="002A2C79">
      <w:pPr>
        <w:pStyle w:val="Akapitzlist"/>
        <w:ind w:left="426"/>
      </w:pPr>
      <w:r w:rsidRPr="002A2C79">
        <w:t>osobie z niepełnosprawnością – należy przez to rozumieć osobę niepełnosprawną posiadającą ważne orzeczenie o niepełnosprawności lub orzeczenie o znacznym lub</w:t>
      </w:r>
      <w:r w:rsidR="00A35A2E">
        <w:t> </w:t>
      </w:r>
      <w:r w:rsidRPr="002A2C79">
        <w:t>umiarkowanym stopniu niepełnosprawności albo orzeczenie równoważne;</w:t>
      </w:r>
    </w:p>
    <w:p w14:paraId="24E34F60" w14:textId="77777777" w:rsidR="000D60D7" w:rsidRPr="002A2C79" w:rsidRDefault="000D60D7" w:rsidP="002A2C79">
      <w:pPr>
        <w:pStyle w:val="Akapitzlist"/>
        <w:ind w:left="426"/>
      </w:pPr>
      <w:r w:rsidRPr="002A2C79">
        <w:t>PFRON, Funduszu – należy przez to rozumieć Państwowy Fundusz Rehabilitacji Osób Niepełnosprawnych;</w:t>
      </w:r>
    </w:p>
    <w:p w14:paraId="3F68D7E3" w14:textId="77777777" w:rsidR="000D60D7" w:rsidRPr="002A2C79" w:rsidRDefault="000D60D7" w:rsidP="002A2C79">
      <w:pPr>
        <w:pStyle w:val="Akapitzlist"/>
        <w:ind w:left="426"/>
      </w:pPr>
      <w:r w:rsidRPr="002A2C79">
        <w:t>CIDON – należy przez to rozumieć Centra Informacyjno-Doradcze dla Osób z Niepełnosprawnością w Oddziałach PFRON;</w:t>
      </w:r>
    </w:p>
    <w:p w14:paraId="342EFA47" w14:textId="77777777" w:rsidR="000D60D7" w:rsidRPr="002A2C79" w:rsidRDefault="000D60D7" w:rsidP="002A2C79">
      <w:pPr>
        <w:pStyle w:val="Akapitzlist"/>
        <w:ind w:left="426"/>
      </w:pPr>
      <w:r w:rsidRPr="002A2C79">
        <w:t>OWiT – należy przez to rozumieć działający na zlecenie PFRON Ośrodek Wsparcia i Testów, w którym osoba z niepełnosprawnością może skorzystać z usługi doradczej i eksperckiej w zakresie wypożyczanej technologii wspomagającej;</w:t>
      </w:r>
    </w:p>
    <w:p w14:paraId="09445555" w14:textId="77777777" w:rsidR="000D60D7" w:rsidRPr="002A2C79" w:rsidRDefault="000D60D7" w:rsidP="002A2C79">
      <w:pPr>
        <w:pStyle w:val="Akapitzlist"/>
        <w:ind w:left="426"/>
      </w:pPr>
      <w:r w:rsidRPr="002A2C79">
        <w:t xml:space="preserve">realizatorze logistycznym – należy przez to rozumieć </w:t>
      </w:r>
      <w:bookmarkStart w:id="0" w:name="_Hlk125190203"/>
      <w:r w:rsidRPr="002A2C79">
        <w:t>działający na zlecenie PFRON podmiot, świadczący logistyczną obsługę wypożyczalni technologii wspomagających;</w:t>
      </w:r>
    </w:p>
    <w:p w14:paraId="1D8A41B2" w14:textId="77777777" w:rsidR="000D60D7" w:rsidRPr="002A2C79" w:rsidRDefault="000D60D7" w:rsidP="002A2C79">
      <w:pPr>
        <w:pStyle w:val="Akapitzlist"/>
        <w:ind w:left="426"/>
      </w:pPr>
      <w:r w:rsidRPr="002A2C79">
        <w:t xml:space="preserve">pracowniku RARS – należy przez to </w:t>
      </w:r>
      <w:r w:rsidR="0099161A" w:rsidRPr="002A2C79">
        <w:t>rozumieć osobę wskazaną przez RARS, realizującą zadania programu;</w:t>
      </w:r>
    </w:p>
    <w:bookmarkEnd w:id="0"/>
    <w:p w14:paraId="5C071CC2" w14:textId="77777777" w:rsidR="000D60D7" w:rsidRPr="002A2C79" w:rsidRDefault="000D60D7" w:rsidP="002A2C79">
      <w:pPr>
        <w:pStyle w:val="Akapitzlist"/>
        <w:ind w:left="426"/>
      </w:pPr>
      <w:r w:rsidRPr="002A2C79">
        <w:t>RARS – należy przez to rozumieć Rządową Agencję Rezerw Strategicznych;</w:t>
      </w:r>
    </w:p>
    <w:p w14:paraId="17E7292D" w14:textId="77777777" w:rsidR="000D60D7" w:rsidRPr="002A2C79" w:rsidRDefault="000D60D7" w:rsidP="002A2C79">
      <w:pPr>
        <w:pStyle w:val="Akapitzlist"/>
        <w:ind w:left="426"/>
      </w:pPr>
      <w:r w:rsidRPr="002A2C79">
        <w:t>SOW – należy przez to rozumieć narzędzie informatyczne pod nazwą System Obsługi Wsparcia finansowego ze środków PFRON;</w:t>
      </w:r>
    </w:p>
    <w:p w14:paraId="1A237000" w14:textId="77777777" w:rsidR="000D60D7" w:rsidRPr="002A2C79" w:rsidRDefault="000D60D7" w:rsidP="002A2C79">
      <w:pPr>
        <w:pStyle w:val="Akapitzlist"/>
        <w:ind w:left="426"/>
      </w:pPr>
      <w:r w:rsidRPr="002A2C79">
        <w:t>technologii wspomagającej – należy przez to rozumieć: urządzenia, sprzęty, pojazdy, oprogramowanie oraz inne wyroby (w tym medyczne) służące zwiększaniu, utrzymaniu lub poprawie możliwości funkcjonalnych osób z niepełnosprawnościami;</w:t>
      </w:r>
    </w:p>
    <w:p w14:paraId="5C8C82DF" w14:textId="77777777" w:rsidR="000D60D7" w:rsidRPr="002A2C79" w:rsidRDefault="000D60D7" w:rsidP="002A2C79">
      <w:pPr>
        <w:pStyle w:val="Akapitzlist"/>
        <w:ind w:left="426"/>
      </w:pPr>
      <w:r w:rsidRPr="002A2C79">
        <w:t>doradcy PFRON – należy przez to rozumieć eksperta w zakresie technologii wspomagających, w tym pracownika OWiT;</w:t>
      </w:r>
    </w:p>
    <w:p w14:paraId="15857ACF" w14:textId="48EE95CC" w:rsidR="000D60D7" w:rsidRPr="002A2C79" w:rsidRDefault="000D60D7" w:rsidP="002A2C79">
      <w:pPr>
        <w:pStyle w:val="Akapitzlist"/>
        <w:ind w:left="426"/>
      </w:pPr>
      <w:r w:rsidRPr="002A2C79">
        <w:t>wnioskodawcy – należy przez to rozumieć osobę z niepełnosprawnością lub</w:t>
      </w:r>
      <w:r w:rsidR="0023698B">
        <w:t> </w:t>
      </w:r>
      <w:r w:rsidRPr="002A2C79">
        <w:t>jej</w:t>
      </w:r>
      <w:r w:rsidR="0023698B">
        <w:t> </w:t>
      </w:r>
      <w:r w:rsidRPr="002A2C79">
        <w:t>przedstawiciela ustawowego wnioskujących do PFRON o wypożyczenie technologii wspomagającej;</w:t>
      </w:r>
    </w:p>
    <w:p w14:paraId="3CC509DA" w14:textId="77777777" w:rsidR="000D60D7" w:rsidRPr="002A2C79" w:rsidRDefault="000D60D7" w:rsidP="002A2C79">
      <w:pPr>
        <w:pStyle w:val="Akapitzlist"/>
        <w:ind w:left="426"/>
      </w:pPr>
      <w:r w:rsidRPr="002A2C79">
        <w:t>ustawie o rehabilitacji – należy przez to rozumieć ustawę z dnia 27 sierpnia 1997 r. o rehabilitacji zawodowej i społecznej oraz zatrudnianiu osób niepełnosprawnych (Dz. U. z 2023 r. poz. 100, z późn. zm.).</w:t>
      </w:r>
    </w:p>
    <w:p w14:paraId="6E17C1F1" w14:textId="52C29690" w:rsidR="000D60D7" w:rsidRPr="001B2562" w:rsidRDefault="000D60D7" w:rsidP="0029299C">
      <w:pPr>
        <w:pStyle w:val="Nagwek2"/>
      </w:pPr>
      <w:r w:rsidRPr="001B2562">
        <w:t>Rozdział 3.</w:t>
      </w:r>
      <w:r w:rsidR="001B2562">
        <w:br/>
      </w:r>
      <w:r w:rsidRPr="001B2562">
        <w:t>Podstawa prawna programu</w:t>
      </w:r>
    </w:p>
    <w:p w14:paraId="20781AE9" w14:textId="77777777" w:rsidR="000D60D7" w:rsidRPr="001B2562" w:rsidRDefault="000D60D7" w:rsidP="002A2C79">
      <w:r w:rsidRPr="001B2562">
        <w:t>Podstawą prawną programu jest art. 47 ust. 1 pkt 4 w związku z art. 47a i 47b ustawy o rehabilitacji.</w:t>
      </w:r>
    </w:p>
    <w:p w14:paraId="3AAD26E6" w14:textId="1EF5D6C9" w:rsidR="000D60D7" w:rsidRPr="001B2562" w:rsidRDefault="000D60D7" w:rsidP="0029299C">
      <w:pPr>
        <w:pStyle w:val="Nagwek2"/>
      </w:pPr>
      <w:r w:rsidRPr="001B2562">
        <w:lastRenderedPageBreak/>
        <w:t>Rozdział 4.</w:t>
      </w:r>
      <w:r w:rsidR="001B2562">
        <w:br/>
      </w:r>
      <w:r w:rsidRPr="001B2562">
        <w:t>Wskaźnik osiągnięcia celu programu</w:t>
      </w:r>
    </w:p>
    <w:p w14:paraId="1FBA1F9F" w14:textId="77777777" w:rsidR="00A95A72" w:rsidRPr="001B2562" w:rsidRDefault="000D60D7" w:rsidP="002A2C79">
      <w:r w:rsidRPr="001B2562">
        <w:t>Utworzenie i utrzymanie ogólnopolskiej wypożyczalni technologii wspomagających dla osób z niepełnosprawnością.</w:t>
      </w:r>
    </w:p>
    <w:p w14:paraId="585301D8" w14:textId="6F7C2656" w:rsidR="000D60D7" w:rsidRPr="001B2562" w:rsidRDefault="000D60D7" w:rsidP="0029299C">
      <w:pPr>
        <w:pStyle w:val="Nagwek2"/>
      </w:pPr>
      <w:r w:rsidRPr="001B2562">
        <w:t>Rozdział 5.</w:t>
      </w:r>
      <w:r w:rsidR="001B2562">
        <w:br/>
      </w:r>
      <w:r w:rsidRPr="001B2562">
        <w:t>Budżet</w:t>
      </w:r>
    </w:p>
    <w:p w14:paraId="037AB12F" w14:textId="77777777" w:rsidR="000D60D7" w:rsidRPr="001B2562" w:rsidRDefault="000D60D7" w:rsidP="00C52969">
      <w:pPr>
        <w:pStyle w:val="Akapitzlist"/>
        <w:numPr>
          <w:ilvl w:val="0"/>
          <w:numId w:val="8"/>
        </w:numPr>
        <w:ind w:left="426" w:hanging="426"/>
      </w:pPr>
      <w:r w:rsidRPr="001B2562">
        <w:t>Roczny koszt realizacji programu w tym koszt wynikający z zawartych z RARS umowy i porozumienia określonych w rozdziale 8 ust. 3 pkt 1 i 2 ponosi PFRON w wysokości określanej corocznie w planie finansowym Funduszu.</w:t>
      </w:r>
    </w:p>
    <w:p w14:paraId="14EC1944" w14:textId="77777777" w:rsidR="000D60D7" w:rsidRPr="001B2562" w:rsidRDefault="000D60D7" w:rsidP="00C52969">
      <w:pPr>
        <w:pStyle w:val="Akapitzlist"/>
        <w:numPr>
          <w:ilvl w:val="0"/>
          <w:numId w:val="8"/>
        </w:numPr>
        <w:ind w:left="426" w:hanging="426"/>
      </w:pPr>
      <w:r w:rsidRPr="001B2562">
        <w:t>Wypożyczalnia będzie dysponować technologiami wspomagającymi. Pierwszym wyposażeniem wypożyczalni staną się technologie wspomagające określone w ust. 3.</w:t>
      </w:r>
    </w:p>
    <w:p w14:paraId="4091FA3A" w14:textId="77777777" w:rsidR="000D60D7" w:rsidRPr="001B2562" w:rsidRDefault="000D60D7" w:rsidP="00C52969">
      <w:pPr>
        <w:pStyle w:val="Akapitzlist"/>
        <w:numPr>
          <w:ilvl w:val="0"/>
          <w:numId w:val="8"/>
        </w:numPr>
        <w:ind w:left="426" w:hanging="426"/>
      </w:pPr>
      <w:r w:rsidRPr="001B2562">
        <w:t>Technologie wspomagające, tj. urządzenia, pojazdy, oprogramowanie oraz inne wyroby, w tym medyczne, które zostały zakupione przez RARS przed wejściem w życie programu zostaną udostępnione przez prezesa Rady Ministrów w drodze decyzji z zasobu rezerw strategicznych, o których mowa w ustawie z dnia 17 grudnia 2020 r. o rezerwach strategicznych (Dz. U. z 2023 r. poz. 294), na wniosek ministra właściwego do spraw zabezpieczenia społecznego Funduszowi - bez obowiązku zwrotu.</w:t>
      </w:r>
    </w:p>
    <w:p w14:paraId="3B396993" w14:textId="259CE6FB" w:rsidR="000D60D7" w:rsidRPr="001B2562" w:rsidRDefault="000D60D7" w:rsidP="0029299C">
      <w:pPr>
        <w:pStyle w:val="Nagwek2"/>
      </w:pPr>
      <w:r w:rsidRPr="001B2562">
        <w:t>Rozdział 6.</w:t>
      </w:r>
      <w:r w:rsidR="001B2562">
        <w:br/>
      </w:r>
      <w:r w:rsidRPr="001B2562">
        <w:t>Okres wdrażania</w:t>
      </w:r>
    </w:p>
    <w:p w14:paraId="2493F276" w14:textId="77777777" w:rsidR="000D60D7" w:rsidRPr="001B2562" w:rsidRDefault="000D60D7" w:rsidP="002A2C79">
      <w:r w:rsidRPr="001B2562">
        <w:t>Program realizowany będzie od 2023 roku. Decyzję o zakończeniu realizacji programu podejmuje Rada Nadzorcza PFRON.</w:t>
      </w:r>
    </w:p>
    <w:p w14:paraId="5AC96C56" w14:textId="52562676" w:rsidR="000D60D7" w:rsidRPr="001B2562" w:rsidRDefault="000D60D7" w:rsidP="0029299C">
      <w:pPr>
        <w:pStyle w:val="Nagwek2"/>
      </w:pPr>
      <w:r w:rsidRPr="001B2562">
        <w:t>Rozdział 7.</w:t>
      </w:r>
      <w:r w:rsidR="001B2562">
        <w:br/>
      </w:r>
      <w:r w:rsidRPr="001B2562">
        <w:t>Beneficjenci programu</w:t>
      </w:r>
    </w:p>
    <w:p w14:paraId="7C4E066A" w14:textId="7788C86E" w:rsidR="000D60D7" w:rsidRPr="001B2562" w:rsidRDefault="000D60D7" w:rsidP="002A2C79">
      <w:pPr>
        <w:pStyle w:val="Akapitzlist"/>
        <w:numPr>
          <w:ilvl w:val="0"/>
          <w:numId w:val="7"/>
        </w:numPr>
      </w:pPr>
      <w:r w:rsidRPr="001B2562">
        <w:t>Z usług świadczonych przez wypożyczalnię mogą korzystać osoby z niepełnosprawnością, posiadające ważne orzeczenie o niepełnosprawności lub</w:t>
      </w:r>
      <w:r w:rsidR="00FE49B6">
        <w:t> </w:t>
      </w:r>
      <w:r w:rsidRPr="001B2562">
        <w:t>orzeczenie o znacznym lub umiarkowanym stopniu niepełnosprawności albo</w:t>
      </w:r>
      <w:r w:rsidR="00FE49B6">
        <w:t> </w:t>
      </w:r>
      <w:r w:rsidRPr="001B2562">
        <w:t>orzeczenie równoważne.</w:t>
      </w:r>
    </w:p>
    <w:p w14:paraId="58591548" w14:textId="64813667" w:rsidR="000D60D7" w:rsidRPr="001B2562" w:rsidRDefault="000D60D7" w:rsidP="002A2C79">
      <w:pPr>
        <w:pStyle w:val="Akapitzlist"/>
        <w:numPr>
          <w:ilvl w:val="0"/>
          <w:numId w:val="7"/>
        </w:numPr>
      </w:pPr>
      <w:r w:rsidRPr="001B2562">
        <w:t>Osoba z niepełnosprawnością może wypożyczyć technologię wspomagającą, jeżeli</w:t>
      </w:r>
      <w:r w:rsidR="00FE49B6">
        <w:t> </w:t>
      </w:r>
      <w:r w:rsidRPr="001B2562">
        <w:t>w ciągu 12 miesięcy przed dniem złożenia wniosku o wypożyczenie technologii wspomagającej nie otrzymała ze środków PFRON albo NFZ dofinansowania na zakup takiej samej, jak wnioskowana technologii wspomagającej.</w:t>
      </w:r>
    </w:p>
    <w:p w14:paraId="049F22CB" w14:textId="68068283" w:rsidR="00777D5D" w:rsidRDefault="000D60D7" w:rsidP="0029299C">
      <w:pPr>
        <w:pStyle w:val="Akapitzlist"/>
        <w:numPr>
          <w:ilvl w:val="0"/>
          <w:numId w:val="7"/>
        </w:numPr>
        <w:ind w:left="425" w:hanging="425"/>
        <w:contextualSpacing w:val="0"/>
      </w:pPr>
      <w:r w:rsidRPr="001B2562">
        <w:t>Dopuszcza się możliwość wypożyczenia technologii wspomagającej osobie z niepełnosprawnością niespełniającej wymagań określonych w ust. 2, w przypadkach, gdy:</w:t>
      </w:r>
    </w:p>
    <w:p w14:paraId="430B1A12" w14:textId="77777777" w:rsidR="00777D5D" w:rsidRPr="00C52969" w:rsidRDefault="00777D5D" w:rsidP="00777D5D">
      <w:pPr>
        <w:pStyle w:val="Akapitzlist"/>
        <w:numPr>
          <w:ilvl w:val="0"/>
          <w:numId w:val="13"/>
        </w:numPr>
        <w:ind w:left="851"/>
      </w:pPr>
      <w:r w:rsidRPr="00C52969">
        <w:t xml:space="preserve">uzyskane dotychczas technologie wspomagające nie spełniają w momencie </w:t>
      </w:r>
      <w:r w:rsidRPr="00C52969">
        <w:lastRenderedPageBreak/>
        <w:t>składania wniosku swoich funkcji, w związku ze zmianą sytuacji tej osoby (pogłębienie problemów wynikających z niepełnosprawności, zmiany rozwojowe, itp.) albo</w:t>
      </w:r>
    </w:p>
    <w:p w14:paraId="1BF3FADC" w14:textId="44EB4271" w:rsidR="00777D5D" w:rsidRPr="00C52969" w:rsidRDefault="00777D5D" w:rsidP="00777D5D">
      <w:pPr>
        <w:pStyle w:val="Akapitzlist"/>
        <w:numPr>
          <w:ilvl w:val="0"/>
          <w:numId w:val="13"/>
        </w:numPr>
        <w:ind w:left="851"/>
      </w:pPr>
      <w:r w:rsidRPr="00C52969">
        <w:t>uzyskane dotychczas technologie wspomagające uległy zniszczeniu, zużyciu lub</w:t>
      </w:r>
      <w:r w:rsidR="00FE49B6">
        <w:t> </w:t>
      </w:r>
      <w:r w:rsidRPr="00C52969">
        <w:t>zostały utracone z przyczyn niezależnych od tej osoby.</w:t>
      </w:r>
    </w:p>
    <w:p w14:paraId="2CDD3E89" w14:textId="2BD63B1B" w:rsidR="000D60D7" w:rsidRPr="00777D5D" w:rsidRDefault="00736F74" w:rsidP="0029299C">
      <w:pPr>
        <w:pStyle w:val="Akapitzlist"/>
        <w:numPr>
          <w:ilvl w:val="0"/>
          <w:numId w:val="7"/>
        </w:numPr>
        <w:ind w:left="425" w:hanging="425"/>
        <w:contextualSpacing w:val="0"/>
      </w:pPr>
      <w:r w:rsidRPr="001B2562">
        <w:t>W przypadku wniosku dotyczącego wypożyczenia technologii wspomagającej wymienionej w załączniku do rozporządzenia Ministra Zdrowia z dnia 29 maja 2017 r. w sprawie wykazu wyrobów medycznych wydawanych na zlecenie wnioskodawca do</w:t>
      </w:r>
      <w:r w:rsidR="00FE49B6">
        <w:t> </w:t>
      </w:r>
      <w:r w:rsidRPr="001B2562">
        <w:t>wniosku o wypożyczenie załącza zlecenie na zaopatrzenie, o którym mowa w </w:t>
      </w:r>
      <w:r w:rsidR="00830C8E" w:rsidRPr="001B2562">
        <w:t>r</w:t>
      </w:r>
      <w:r w:rsidRPr="001B2562">
        <w:t>ozporządzeniu Ministra Zdrowia z dnia 29 grudnia 2021 r. w sprawie zlecenia na</w:t>
      </w:r>
      <w:r w:rsidR="00FE49B6">
        <w:t> </w:t>
      </w:r>
      <w:r w:rsidRPr="001B2562">
        <w:t>zaopatrzenie w wyroby medyczne oraz zlecenia naprawy wyrobu medycznego.</w:t>
      </w:r>
    </w:p>
    <w:p w14:paraId="3EB4DA92" w14:textId="2C932722" w:rsidR="000D60D7" w:rsidRPr="001B2562" w:rsidRDefault="000D60D7" w:rsidP="0029299C">
      <w:pPr>
        <w:pStyle w:val="Nagwek2"/>
      </w:pPr>
      <w:r w:rsidRPr="001B2562">
        <w:t>Rozdział 8.</w:t>
      </w:r>
      <w:r w:rsidR="001B2562">
        <w:br/>
      </w:r>
      <w:r w:rsidRPr="001B2562">
        <w:t>Realizatorzy programu</w:t>
      </w:r>
    </w:p>
    <w:p w14:paraId="3B31F3D9" w14:textId="77777777" w:rsidR="000D60D7" w:rsidRPr="00F53F43" w:rsidRDefault="000D60D7" w:rsidP="00E402AF">
      <w:pPr>
        <w:pStyle w:val="Akapitzlist"/>
        <w:numPr>
          <w:ilvl w:val="0"/>
          <w:numId w:val="14"/>
        </w:numPr>
        <w:ind w:left="426"/>
      </w:pPr>
      <w:r w:rsidRPr="00F53F43">
        <w:t>Realizatorem programu są PFRON oraz RARS będący realizatorem logistycznym.</w:t>
      </w:r>
    </w:p>
    <w:p w14:paraId="06649963" w14:textId="42D0559C" w:rsidR="000D60D7" w:rsidRPr="00F53F43" w:rsidRDefault="000D60D7" w:rsidP="00E402AF">
      <w:pPr>
        <w:pStyle w:val="Akapitzlist"/>
        <w:numPr>
          <w:ilvl w:val="0"/>
          <w:numId w:val="14"/>
        </w:numPr>
        <w:ind w:left="426"/>
      </w:pPr>
      <w:r w:rsidRPr="00F53F43">
        <w:t>Fundusz realizuje w szczególności obsługę wnioskodawców poprzez CIDON-y oraz</w:t>
      </w:r>
      <w:r w:rsidR="00FE49B6">
        <w:t> </w:t>
      </w:r>
      <w:r w:rsidRPr="00F53F43">
        <w:t>OWiT</w:t>
      </w:r>
      <w:r w:rsidR="002D5409">
        <w:noBreakHyphen/>
      </w:r>
      <w:r w:rsidRPr="00F53F43">
        <w:t>y, które świadczyć będą usługi doboru, doradztwa i instruktażu w zakresie oferowanych technologii wspomagających.</w:t>
      </w:r>
    </w:p>
    <w:p w14:paraId="5C5D1E5D" w14:textId="77777777" w:rsidR="000D60D7" w:rsidRPr="00F53F43" w:rsidRDefault="000D60D7" w:rsidP="00E402AF">
      <w:pPr>
        <w:pStyle w:val="Akapitzlist"/>
        <w:numPr>
          <w:ilvl w:val="0"/>
          <w:numId w:val="14"/>
        </w:numPr>
        <w:ind w:left="426"/>
      </w:pPr>
      <w:bookmarkStart w:id="1" w:name="_Hlk134813669"/>
      <w:r w:rsidRPr="00F53F43">
        <w:t>RARS realizuje zadania na podstawie</w:t>
      </w:r>
      <w:r w:rsidR="0099161A" w:rsidRPr="00F53F43">
        <w:t xml:space="preserve"> art. 47a w związku z art. 47b ustawy o rehabilitacji</w:t>
      </w:r>
      <w:r w:rsidRPr="00F53F43">
        <w:t xml:space="preserve"> </w:t>
      </w:r>
      <w:bookmarkEnd w:id="1"/>
      <w:r w:rsidRPr="00F53F43">
        <w:t>w zakresie:</w:t>
      </w:r>
    </w:p>
    <w:p w14:paraId="7B62C6D9" w14:textId="08A0921A" w:rsidR="000D60D7" w:rsidRPr="00F53F43" w:rsidRDefault="000D60D7" w:rsidP="00E402AF">
      <w:pPr>
        <w:pStyle w:val="Akapitzlist"/>
        <w:numPr>
          <w:ilvl w:val="0"/>
          <w:numId w:val="15"/>
        </w:numPr>
        <w:ind w:left="851"/>
      </w:pPr>
      <w:r w:rsidRPr="00F53F43">
        <w:t>świadczenia usług logistycznych, w szczególności usługi przechowywania, transportu, serwisowania, konserwacji, wsparcia technicznego, dostosowania i skonfigurowania oraz instruktażu obsługi technologii wspomagających: urządzeń, pojazdów i oprogramowania oraz innych wyrobów, w tym medycznych – na</w:t>
      </w:r>
      <w:r w:rsidR="002D5409">
        <w:t> </w:t>
      </w:r>
      <w:r w:rsidRPr="00F53F43">
        <w:t>podstawie odpłatnej umowy zawieranej między Funduszem, a RARS;</w:t>
      </w:r>
    </w:p>
    <w:p w14:paraId="177376B5" w14:textId="77777777" w:rsidR="000D60D7" w:rsidRPr="00F53F43" w:rsidRDefault="000D60D7" w:rsidP="00E402AF">
      <w:pPr>
        <w:pStyle w:val="Akapitzlist"/>
        <w:ind w:left="851"/>
      </w:pPr>
      <w:r w:rsidRPr="00F53F43">
        <w:t>dokonywania zakupów technologii wspomagających na zlecenie i na rzecz Funduszu – na podstawie porozumienia między Funduszem, a RARS.</w:t>
      </w:r>
    </w:p>
    <w:p w14:paraId="1798C896" w14:textId="26F2441E" w:rsidR="000D60D7" w:rsidRPr="001B2562" w:rsidRDefault="00104C02" w:rsidP="0029299C">
      <w:pPr>
        <w:pStyle w:val="Nagwek2"/>
      </w:pPr>
      <w:bookmarkStart w:id="2" w:name="_Hlk125192809"/>
      <w:r w:rsidRPr="001B2562">
        <w:t>R</w:t>
      </w:r>
      <w:r w:rsidR="00C85DB9" w:rsidRPr="001B2562">
        <w:t>ozdział 9.</w:t>
      </w:r>
      <w:r w:rsidR="001B2562">
        <w:br/>
      </w:r>
      <w:r w:rsidR="000D60D7" w:rsidRPr="001B2562">
        <w:t>Zadania PFRON</w:t>
      </w:r>
    </w:p>
    <w:bookmarkEnd w:id="2"/>
    <w:p w14:paraId="5B53DCB6" w14:textId="77777777" w:rsidR="000D60D7" w:rsidRPr="001B2562" w:rsidRDefault="000D60D7" w:rsidP="00E402AF">
      <w:pPr>
        <w:pStyle w:val="Akapitzlist"/>
        <w:numPr>
          <w:ilvl w:val="0"/>
          <w:numId w:val="16"/>
        </w:numPr>
        <w:ind w:left="426" w:hanging="426"/>
      </w:pPr>
      <w:r w:rsidRPr="001B2562">
        <w:t>Do zadań PFRON należy:</w:t>
      </w:r>
    </w:p>
    <w:p w14:paraId="3B471120" w14:textId="77777777" w:rsidR="000D60D7" w:rsidRPr="00E402AF" w:rsidRDefault="000D60D7" w:rsidP="00E402AF">
      <w:pPr>
        <w:pStyle w:val="Akapitzlist"/>
        <w:numPr>
          <w:ilvl w:val="0"/>
          <w:numId w:val="17"/>
        </w:numPr>
        <w:ind w:left="851"/>
      </w:pPr>
      <w:r w:rsidRPr="00E402AF">
        <w:t>przygotowanie i udostępnienie systemu SOW do obsługi informatycznej programu oraz infolinii;</w:t>
      </w:r>
    </w:p>
    <w:p w14:paraId="3068DEC1" w14:textId="77777777" w:rsidR="000D60D7" w:rsidRPr="00E402AF" w:rsidRDefault="000D60D7" w:rsidP="00E402AF">
      <w:pPr>
        <w:pStyle w:val="Akapitzlist"/>
        <w:ind w:left="851"/>
      </w:pPr>
      <w:r w:rsidRPr="00E402AF">
        <w:t>obsługa formalna wniosków o wypożyczenie technologii wspomagających składanych przez wnioskodawców;</w:t>
      </w:r>
    </w:p>
    <w:p w14:paraId="42365BB1" w14:textId="77777777" w:rsidR="000D60D7" w:rsidRPr="00E402AF" w:rsidRDefault="000D60D7" w:rsidP="00E402AF">
      <w:pPr>
        <w:pStyle w:val="Akapitzlist"/>
        <w:ind w:left="851"/>
      </w:pPr>
      <w:r w:rsidRPr="00E402AF">
        <w:t xml:space="preserve">zapewnienie </w:t>
      </w:r>
      <w:bookmarkStart w:id="3" w:name="_Hlk125194908"/>
      <w:r w:rsidRPr="00E402AF">
        <w:t>profesjonalnej usługi doradczej w zakresie doboru technologii wspomagającej;</w:t>
      </w:r>
    </w:p>
    <w:bookmarkEnd w:id="3"/>
    <w:p w14:paraId="3A687D60" w14:textId="77777777" w:rsidR="000D60D7" w:rsidRPr="00E402AF" w:rsidRDefault="000D60D7" w:rsidP="00E402AF">
      <w:pPr>
        <w:pStyle w:val="Akapitzlist"/>
        <w:ind w:left="851"/>
      </w:pPr>
      <w:r w:rsidRPr="00E402AF">
        <w:t>przekazanie zlecenia wypożyczenia dobranej technologii wspomagającej do RARS;</w:t>
      </w:r>
    </w:p>
    <w:p w14:paraId="559EB12D" w14:textId="71F61617" w:rsidR="000D60D7" w:rsidRPr="00E402AF" w:rsidRDefault="000D60D7" w:rsidP="00E402AF">
      <w:pPr>
        <w:pStyle w:val="Akapitzlist"/>
        <w:ind w:left="851"/>
      </w:pPr>
      <w:r w:rsidRPr="00E402AF">
        <w:t>przygotowanie wzoru umowy wypożyczenia technologii wspomagającej oraz innych niezbędnych dokumentów</w:t>
      </w:r>
      <w:r w:rsidR="00B63E39" w:rsidRPr="00E402AF">
        <w:t>;</w:t>
      </w:r>
    </w:p>
    <w:p w14:paraId="200AE6DE" w14:textId="46300F07" w:rsidR="00B63E39" w:rsidRPr="00E402AF" w:rsidRDefault="00B63E39" w:rsidP="001A6780">
      <w:pPr>
        <w:pStyle w:val="Akapitzlist"/>
        <w:ind w:left="850"/>
        <w:contextualSpacing w:val="0"/>
      </w:pPr>
      <w:r w:rsidRPr="00E402AF">
        <w:lastRenderedPageBreak/>
        <w:t>przyjmowanie na wyodrębniony rachunek zwrotnej kaucji określonej w rozdziale 13 ust. 2 za wypożyczenie technologii wspomagających od osób z niepełnosprawnością oraz zwrot kaucji tym osobom po zakończeniu trwania umowy i zwrocie technologii.</w:t>
      </w:r>
    </w:p>
    <w:p w14:paraId="43FFFB5E" w14:textId="77777777" w:rsidR="000D60D7" w:rsidRPr="001B2562" w:rsidRDefault="000D60D7" w:rsidP="001A6780">
      <w:pPr>
        <w:pStyle w:val="Akapitzlist"/>
        <w:numPr>
          <w:ilvl w:val="0"/>
          <w:numId w:val="16"/>
        </w:numPr>
        <w:ind w:left="425" w:hanging="425"/>
        <w:contextualSpacing w:val="0"/>
      </w:pPr>
      <w:r w:rsidRPr="001B2562">
        <w:t>W ramach współpracy z RARS, PFRON zobowiązany jest także do:</w:t>
      </w:r>
    </w:p>
    <w:p w14:paraId="4E5B0DD4" w14:textId="77777777" w:rsidR="000D60D7" w:rsidRPr="001B2562" w:rsidRDefault="000D60D7" w:rsidP="002D5409">
      <w:pPr>
        <w:pStyle w:val="Akapitzlist"/>
        <w:numPr>
          <w:ilvl w:val="1"/>
          <w:numId w:val="5"/>
        </w:numPr>
        <w:ind w:left="850" w:hanging="425"/>
        <w:contextualSpacing w:val="0"/>
      </w:pPr>
      <w:r w:rsidRPr="001B2562">
        <w:t>przygotowania wykazu zakupionych w ramach programu technologii wspomagających zawierającego:</w:t>
      </w:r>
    </w:p>
    <w:p w14:paraId="162E5F33" w14:textId="77777777" w:rsidR="000D60D7" w:rsidRPr="001B2562" w:rsidRDefault="000D60D7" w:rsidP="002D5409">
      <w:pPr>
        <w:pStyle w:val="Akapitzlist"/>
        <w:numPr>
          <w:ilvl w:val="2"/>
          <w:numId w:val="5"/>
        </w:numPr>
        <w:ind w:left="1276" w:hanging="425"/>
      </w:pPr>
      <w:r w:rsidRPr="001B2562">
        <w:t>nazwę każdej technologii wspomagającej,</w:t>
      </w:r>
    </w:p>
    <w:p w14:paraId="0C06F18F" w14:textId="77777777" w:rsidR="000D60D7" w:rsidRPr="001B2562" w:rsidRDefault="000D60D7" w:rsidP="002D5409">
      <w:pPr>
        <w:pStyle w:val="Akapitzlist"/>
        <w:numPr>
          <w:ilvl w:val="2"/>
          <w:numId w:val="5"/>
        </w:numPr>
        <w:ind w:left="1276" w:hanging="425"/>
      </w:pPr>
      <w:r w:rsidRPr="001B2562">
        <w:t>liczbę zakupionych technologii wspomagających,</w:t>
      </w:r>
    </w:p>
    <w:p w14:paraId="016DC01D" w14:textId="77777777" w:rsidR="000D60D7" w:rsidRPr="001B2562" w:rsidRDefault="000D60D7" w:rsidP="002D5409">
      <w:pPr>
        <w:pStyle w:val="Akapitzlist"/>
        <w:numPr>
          <w:ilvl w:val="2"/>
          <w:numId w:val="5"/>
        </w:numPr>
        <w:ind w:left="1276" w:hanging="425"/>
      </w:pPr>
      <w:r w:rsidRPr="001B2562">
        <w:t>wartość jednostkową każdej technologii wspomagającej,</w:t>
      </w:r>
    </w:p>
    <w:p w14:paraId="6A6FBEBF" w14:textId="77777777" w:rsidR="000D60D7" w:rsidRPr="001B2562" w:rsidRDefault="000D60D7" w:rsidP="002D5409">
      <w:pPr>
        <w:pStyle w:val="Akapitzlist"/>
        <w:numPr>
          <w:ilvl w:val="2"/>
          <w:numId w:val="5"/>
        </w:numPr>
        <w:ind w:left="1276" w:hanging="425"/>
      </w:pPr>
      <w:r w:rsidRPr="001B2562">
        <w:t>opis każdej technologii wspomagającej,</w:t>
      </w:r>
    </w:p>
    <w:p w14:paraId="5BF597A7" w14:textId="77777777" w:rsidR="000D60D7" w:rsidRPr="001B2562" w:rsidRDefault="000D60D7" w:rsidP="002D5409">
      <w:pPr>
        <w:pStyle w:val="Akapitzlist"/>
        <w:numPr>
          <w:ilvl w:val="2"/>
          <w:numId w:val="5"/>
        </w:numPr>
        <w:ind w:left="1276" w:hanging="425"/>
        <w:contextualSpacing w:val="0"/>
      </w:pPr>
      <w:r w:rsidRPr="001B2562">
        <w:t>instrukcję obsługi każdej technologii wspomagającej w formacie PDF;</w:t>
      </w:r>
    </w:p>
    <w:p w14:paraId="77C7C70B" w14:textId="2345D602" w:rsidR="000D60D7" w:rsidRPr="001B2562" w:rsidRDefault="000D60D7" w:rsidP="001A6780">
      <w:pPr>
        <w:pStyle w:val="Akapitzlist"/>
        <w:numPr>
          <w:ilvl w:val="1"/>
          <w:numId w:val="5"/>
        </w:numPr>
        <w:ind w:left="851" w:hanging="425"/>
      </w:pPr>
      <w:r w:rsidRPr="001B2562">
        <w:t xml:space="preserve">przekazywania do RARS wykazu technologii wspomagających w ramach doposażania wypożyczalni, zgodnie z wytycznymi zespołu ds. technologii wspomagających, o którym mowa w rozdziale </w:t>
      </w:r>
      <w:r w:rsidR="00BE6233" w:rsidRPr="001B2562">
        <w:t>11</w:t>
      </w:r>
      <w:r w:rsidRPr="001B2562">
        <w:t>;</w:t>
      </w:r>
    </w:p>
    <w:p w14:paraId="462BE7FB" w14:textId="3F45A62B" w:rsidR="000D60D7" w:rsidRPr="001B2562" w:rsidRDefault="000D60D7" w:rsidP="00660AC0">
      <w:pPr>
        <w:pStyle w:val="Akapitzlist"/>
        <w:numPr>
          <w:ilvl w:val="1"/>
          <w:numId w:val="5"/>
        </w:numPr>
        <w:ind w:left="851" w:hanging="425"/>
      </w:pPr>
      <w:r w:rsidRPr="001B2562">
        <w:t>informatycznej obsługi systemu przekazywania danych wnioskodawców do</w:t>
      </w:r>
      <w:r w:rsidR="002D5409">
        <w:t> </w:t>
      </w:r>
      <w:r w:rsidRPr="001B2562">
        <w:t>realizacji wypożyczenia przez RARS.</w:t>
      </w:r>
    </w:p>
    <w:p w14:paraId="1D6F731C" w14:textId="7E5425EF" w:rsidR="000D60D7" w:rsidRPr="001B2562" w:rsidRDefault="004A7AEF" w:rsidP="0029299C">
      <w:pPr>
        <w:pStyle w:val="Nagwek2"/>
      </w:pPr>
      <w:r w:rsidRPr="001B2562">
        <w:t>Rozdział 10.</w:t>
      </w:r>
      <w:r w:rsidR="001B2562">
        <w:br/>
      </w:r>
      <w:r w:rsidR="000D60D7" w:rsidRPr="001B2562">
        <w:t>Zadania RARS</w:t>
      </w:r>
    </w:p>
    <w:p w14:paraId="579FB45D" w14:textId="41075AF9" w:rsidR="000D60D7" w:rsidRPr="001B2562" w:rsidRDefault="000D60D7" w:rsidP="00660AC0">
      <w:pPr>
        <w:pStyle w:val="Akapitzlist"/>
        <w:numPr>
          <w:ilvl w:val="0"/>
          <w:numId w:val="4"/>
        </w:numPr>
        <w:ind w:left="426" w:hanging="426"/>
      </w:pPr>
      <w:r w:rsidRPr="001B2562">
        <w:t xml:space="preserve">Zadania RARS określa umowa, o której mowa w </w:t>
      </w:r>
      <w:bookmarkStart w:id="4" w:name="_Hlk133858658"/>
      <w:r w:rsidRPr="001B2562">
        <w:t xml:space="preserve">rozdziale 8 ust. 3 pkt 1 </w:t>
      </w:r>
      <w:bookmarkEnd w:id="4"/>
      <w:r w:rsidRPr="001B2562">
        <w:t>oraz</w:t>
      </w:r>
      <w:r w:rsidR="002D5409">
        <w:t> </w:t>
      </w:r>
      <w:r w:rsidRPr="001B2562">
        <w:t>porozumienie, o którym mowa w rozdziale 8 ust. 3 pkt 2.</w:t>
      </w:r>
    </w:p>
    <w:p w14:paraId="24D740A8" w14:textId="77777777" w:rsidR="000D60D7" w:rsidRPr="001B2562" w:rsidRDefault="000D60D7" w:rsidP="00660AC0">
      <w:pPr>
        <w:pStyle w:val="Akapitzlist"/>
        <w:numPr>
          <w:ilvl w:val="0"/>
          <w:numId w:val="4"/>
        </w:numPr>
        <w:ind w:left="425" w:hanging="425"/>
        <w:contextualSpacing w:val="0"/>
      </w:pPr>
      <w:r w:rsidRPr="001B2562">
        <w:t>Do zadań RARS należy w szczególności:</w:t>
      </w:r>
    </w:p>
    <w:p w14:paraId="70D843F2" w14:textId="77777777" w:rsidR="000D60D7" w:rsidRPr="001B2562" w:rsidRDefault="000D60D7" w:rsidP="00660AC0">
      <w:pPr>
        <w:pStyle w:val="Akapitzlist"/>
        <w:numPr>
          <w:ilvl w:val="1"/>
          <w:numId w:val="4"/>
        </w:numPr>
        <w:ind w:left="851" w:hanging="425"/>
      </w:pPr>
      <w:r w:rsidRPr="001B2562">
        <w:t>dokonywanie zakupów technologii wspomagających zgodnie ze zleceniem przekazanym przez PFRON;</w:t>
      </w:r>
    </w:p>
    <w:p w14:paraId="33B38FBA" w14:textId="77777777" w:rsidR="000D60D7" w:rsidRPr="001B2562" w:rsidRDefault="000D60D7" w:rsidP="00660AC0">
      <w:pPr>
        <w:pStyle w:val="Akapitzlist"/>
        <w:numPr>
          <w:ilvl w:val="1"/>
          <w:numId w:val="4"/>
        </w:numPr>
        <w:ind w:left="851" w:hanging="425"/>
      </w:pPr>
      <w:r w:rsidRPr="001B2562">
        <w:t>ubezpieczenie powierzonych technologii wspomagających oraz przeniesienie cesji ubezpieczenia na PFRON;</w:t>
      </w:r>
      <w:bookmarkStart w:id="5" w:name="_Hlk125191415"/>
    </w:p>
    <w:p w14:paraId="0A9DB34E" w14:textId="0DE54264" w:rsidR="000D60D7" w:rsidRPr="001B2562" w:rsidRDefault="000D60D7" w:rsidP="00660AC0">
      <w:pPr>
        <w:pStyle w:val="Akapitzlist"/>
        <w:numPr>
          <w:ilvl w:val="1"/>
          <w:numId w:val="4"/>
        </w:numPr>
        <w:ind w:left="851" w:hanging="425"/>
      </w:pPr>
      <w:r w:rsidRPr="001B2562">
        <w:t>wypożyczanie technologii wspomagających osobom z niepełnosprawnościami na</w:t>
      </w:r>
      <w:r w:rsidR="002D5409">
        <w:t> </w:t>
      </w:r>
      <w:r w:rsidRPr="001B2562">
        <w:t>podstawie zawieranej z nimi umowy wypożyczenia technologii wspomagających;</w:t>
      </w:r>
    </w:p>
    <w:p w14:paraId="5EF47DEB" w14:textId="7BBDB52C" w:rsidR="000D60D7" w:rsidRPr="001B2562" w:rsidRDefault="000D60D7" w:rsidP="00660AC0">
      <w:pPr>
        <w:pStyle w:val="Akapitzlist"/>
        <w:numPr>
          <w:ilvl w:val="1"/>
          <w:numId w:val="4"/>
        </w:numPr>
        <w:ind w:left="851" w:hanging="425"/>
      </w:pPr>
      <w:bookmarkStart w:id="6" w:name="_Hlk104491387"/>
      <w:r w:rsidRPr="001B2562">
        <w:t>zapewnienie usługi dostawy, serwisu, dostosowania i skonfigurowania oraz</w:t>
      </w:r>
      <w:r w:rsidR="002D5409">
        <w:t> </w:t>
      </w:r>
      <w:r w:rsidRPr="001B2562">
        <w:t>instruktażu obsługi technologii wspomagających;</w:t>
      </w:r>
    </w:p>
    <w:bookmarkEnd w:id="6"/>
    <w:p w14:paraId="648F7E41" w14:textId="77777777" w:rsidR="000D60D7" w:rsidRPr="001B2562" w:rsidRDefault="000D60D7" w:rsidP="002D5409">
      <w:pPr>
        <w:pStyle w:val="Akapitzlist"/>
        <w:numPr>
          <w:ilvl w:val="1"/>
          <w:numId w:val="4"/>
        </w:numPr>
        <w:ind w:left="850" w:hanging="425"/>
        <w:contextualSpacing w:val="0"/>
      </w:pPr>
      <w:r w:rsidRPr="001B2562">
        <w:t>zagwarantowanie osobie z niepełnosprawnością w najkrótszym możliwym czasie:</w:t>
      </w:r>
    </w:p>
    <w:p w14:paraId="6FEB744E" w14:textId="77777777" w:rsidR="000D60D7" w:rsidRPr="001B2562" w:rsidRDefault="000D60D7" w:rsidP="002D5409">
      <w:pPr>
        <w:pStyle w:val="Akapitzlist"/>
        <w:numPr>
          <w:ilvl w:val="2"/>
          <w:numId w:val="4"/>
        </w:numPr>
        <w:ind w:left="1276" w:hanging="425"/>
      </w:pPr>
      <w:r w:rsidRPr="001B2562">
        <w:t>naprawy technologii wspomagającej, również w miejscu jej zamieszkania,</w:t>
      </w:r>
    </w:p>
    <w:p w14:paraId="36D9B55E" w14:textId="77777777" w:rsidR="000D60D7" w:rsidRPr="001B2562" w:rsidRDefault="000D60D7" w:rsidP="002D5409">
      <w:pPr>
        <w:pStyle w:val="Akapitzlist"/>
        <w:numPr>
          <w:ilvl w:val="2"/>
          <w:numId w:val="4"/>
        </w:numPr>
        <w:ind w:left="1276" w:hanging="425"/>
      </w:pPr>
      <w:r w:rsidRPr="001B2562">
        <w:t>technologii zastępczej w razie konieczności – w sytuacji awarii wymagających oddania przedmiotów do serwisu;</w:t>
      </w:r>
    </w:p>
    <w:p w14:paraId="590FB9AE" w14:textId="77777777" w:rsidR="000D60D7" w:rsidRPr="001B2562" w:rsidRDefault="000D60D7" w:rsidP="00660AC0">
      <w:pPr>
        <w:pStyle w:val="Akapitzlist"/>
        <w:numPr>
          <w:ilvl w:val="1"/>
          <w:numId w:val="4"/>
        </w:numPr>
        <w:ind w:left="851" w:hanging="425"/>
      </w:pPr>
      <w:r w:rsidRPr="001B2562">
        <w:t>przeprowadzenie raz w roku przeglądu serwisowego wypożyczonej technologii wspomagającej;</w:t>
      </w:r>
    </w:p>
    <w:p w14:paraId="4B531C94" w14:textId="7560114D" w:rsidR="000D60D7" w:rsidRPr="001B2562" w:rsidRDefault="000D60D7" w:rsidP="00660AC0">
      <w:pPr>
        <w:pStyle w:val="Akapitzlist"/>
        <w:numPr>
          <w:ilvl w:val="1"/>
          <w:numId w:val="4"/>
        </w:numPr>
        <w:ind w:left="851" w:hanging="425"/>
      </w:pPr>
      <w:r w:rsidRPr="001B2562">
        <w:t xml:space="preserve">odbiór i demontaż technologii wspomagającej po wygaśnięciu lub rozwiązaniu umowy wypożyczenia oraz przygotowanie technologii wspomagającej </w:t>
      </w:r>
      <w:r w:rsidRPr="001B2562">
        <w:lastRenderedPageBreak/>
        <w:t>do</w:t>
      </w:r>
      <w:r w:rsidR="002D5409">
        <w:t> </w:t>
      </w:r>
      <w:r w:rsidRPr="001B2562">
        <w:t>wypożyczenia przez kolejnych użytkowników;</w:t>
      </w:r>
    </w:p>
    <w:bookmarkEnd w:id="5"/>
    <w:p w14:paraId="4E7C47D6" w14:textId="77777777" w:rsidR="000D60D7" w:rsidRPr="001B2562" w:rsidRDefault="000D60D7" w:rsidP="00660AC0">
      <w:pPr>
        <w:pStyle w:val="Akapitzlist"/>
        <w:numPr>
          <w:ilvl w:val="1"/>
          <w:numId w:val="4"/>
        </w:numPr>
        <w:ind w:left="851" w:hanging="425"/>
      </w:pPr>
      <w:r w:rsidRPr="001B2562">
        <w:t>informowanie zespołu ds. technologii wspomagających o konieczności uzupełnienia zasobu technologii wspomagających znajdującego się na stanie wypożyczalni;</w:t>
      </w:r>
    </w:p>
    <w:p w14:paraId="10DCB011" w14:textId="3B950C48" w:rsidR="000D60D7" w:rsidRPr="001B2562" w:rsidRDefault="000D60D7" w:rsidP="00660AC0">
      <w:pPr>
        <w:pStyle w:val="Akapitzlist"/>
        <w:numPr>
          <w:ilvl w:val="1"/>
          <w:numId w:val="4"/>
        </w:numPr>
        <w:ind w:left="851" w:hanging="425"/>
      </w:pPr>
      <w:r w:rsidRPr="001B2562">
        <w:t>udział w posiedzeniach zespołu ds. technologii wspomagających</w:t>
      </w:r>
      <w:r w:rsidR="00781F00" w:rsidRPr="001B2562">
        <w:t>;</w:t>
      </w:r>
    </w:p>
    <w:p w14:paraId="60050A8F" w14:textId="27FDC1DE" w:rsidR="00781F00" w:rsidRPr="001B2562" w:rsidRDefault="006B43CD" w:rsidP="00660AC0">
      <w:pPr>
        <w:pStyle w:val="Akapitzlist"/>
        <w:numPr>
          <w:ilvl w:val="1"/>
          <w:numId w:val="4"/>
        </w:numPr>
        <w:ind w:left="850" w:hanging="425"/>
        <w:contextualSpacing w:val="0"/>
      </w:pPr>
      <w:r w:rsidRPr="001B2562">
        <w:t>(</w:t>
      </w:r>
      <w:r w:rsidR="00781F00" w:rsidRPr="001B2562">
        <w:t>uchylony</w:t>
      </w:r>
      <w:r w:rsidRPr="001B2562">
        <w:t>)</w:t>
      </w:r>
      <w:r w:rsidR="00781F00" w:rsidRPr="001B2562">
        <w:t>.</w:t>
      </w:r>
    </w:p>
    <w:p w14:paraId="2E28EC60" w14:textId="547420B4" w:rsidR="000D60D7" w:rsidRPr="001B2562" w:rsidRDefault="000D60D7" w:rsidP="00660AC0">
      <w:pPr>
        <w:pStyle w:val="Akapitzlist"/>
        <w:numPr>
          <w:ilvl w:val="0"/>
          <w:numId w:val="4"/>
        </w:numPr>
        <w:ind w:left="426" w:hanging="426"/>
      </w:pPr>
      <w:r w:rsidRPr="001B2562">
        <w:t>RARS zapewnia powierzchnie magazynowe mogące pomieścić technologie wspomagające stanowiące zasób wypożyczalni oraz przechowuje technologie, które</w:t>
      </w:r>
      <w:r w:rsidR="002D5409">
        <w:t> </w:t>
      </w:r>
      <w:r w:rsidRPr="001B2562">
        <w:t>nie</w:t>
      </w:r>
      <w:r w:rsidR="002D5409">
        <w:t> </w:t>
      </w:r>
      <w:r w:rsidRPr="001B2562">
        <w:t>zostały wypożyczone, utrzymując sprawność techniczną tych technologii.</w:t>
      </w:r>
    </w:p>
    <w:p w14:paraId="7300F304" w14:textId="61FAF333" w:rsidR="000D60D7" w:rsidRPr="001B2562" w:rsidRDefault="004A7AEF" w:rsidP="0029299C">
      <w:pPr>
        <w:pStyle w:val="Nagwek2"/>
      </w:pPr>
      <w:r w:rsidRPr="001B2562">
        <w:t>Rozdział 11.</w:t>
      </w:r>
      <w:r w:rsidR="001B2562">
        <w:br/>
      </w:r>
      <w:r w:rsidR="000D60D7" w:rsidRPr="001B2562">
        <w:t>Zadania zespołu ds. technologii wspomagających</w:t>
      </w:r>
    </w:p>
    <w:p w14:paraId="0677DFFC" w14:textId="4F305323" w:rsidR="000D60D7" w:rsidRPr="001B2562" w:rsidRDefault="000D60D7" w:rsidP="00660AC0">
      <w:pPr>
        <w:pStyle w:val="Akapitzlist"/>
        <w:numPr>
          <w:ilvl w:val="0"/>
          <w:numId w:val="18"/>
        </w:numPr>
        <w:ind w:left="426" w:hanging="426"/>
      </w:pPr>
      <w:r w:rsidRPr="001B2562">
        <w:t xml:space="preserve">Zespół ds. technologii wspomagających, zwany dalej </w:t>
      </w:r>
      <w:r w:rsidR="00104C02" w:rsidRPr="001B2562">
        <w:t>„</w:t>
      </w:r>
      <w:r w:rsidRPr="001B2562">
        <w:t>Zespołem” stanowi organ opiniodawczo – doradczy i powoływany jest zarządzeniem Prezesa Zarządu PFRON na</w:t>
      </w:r>
      <w:r w:rsidR="002D5409">
        <w:t> </w:t>
      </w:r>
      <w:r w:rsidRPr="001B2562">
        <w:t>okres 36 miesięcy.</w:t>
      </w:r>
    </w:p>
    <w:p w14:paraId="3FD88004" w14:textId="77777777" w:rsidR="000D60D7" w:rsidRPr="001B2562" w:rsidRDefault="000D60D7" w:rsidP="00660AC0">
      <w:pPr>
        <w:pStyle w:val="Akapitzlist"/>
        <w:numPr>
          <w:ilvl w:val="0"/>
          <w:numId w:val="18"/>
        </w:numPr>
        <w:ind w:left="426" w:hanging="426"/>
      </w:pPr>
      <w:r w:rsidRPr="001B2562">
        <w:t>Załącznikiem do zarządzenia, o którym mowa w ust. 1 jest Regulamin pracy Zespołu.</w:t>
      </w:r>
    </w:p>
    <w:p w14:paraId="6FB3FF81" w14:textId="77777777" w:rsidR="000D60D7" w:rsidRPr="001B2562" w:rsidRDefault="000D60D7" w:rsidP="00660AC0">
      <w:pPr>
        <w:pStyle w:val="Akapitzlist"/>
        <w:numPr>
          <w:ilvl w:val="0"/>
          <w:numId w:val="18"/>
        </w:numPr>
        <w:ind w:left="426" w:hanging="426"/>
      </w:pPr>
      <w:r w:rsidRPr="001B2562">
        <w:t>W skład zespołu wchodzą pracownicy PFRON w tym CIDON oraz doradcy PFRON, których wsparcie merytoryczne będzie istotne dla określenia zasobu wypożyczalni.</w:t>
      </w:r>
    </w:p>
    <w:p w14:paraId="675DE0D6" w14:textId="77777777" w:rsidR="000D60D7" w:rsidRPr="001B2562" w:rsidRDefault="000D60D7" w:rsidP="00660AC0">
      <w:pPr>
        <w:pStyle w:val="Akapitzlist"/>
        <w:numPr>
          <w:ilvl w:val="0"/>
          <w:numId w:val="18"/>
        </w:numPr>
        <w:ind w:left="426" w:hanging="426"/>
      </w:pPr>
      <w:r w:rsidRPr="001B2562">
        <w:t>Kandydatów na członków może rekomendować Krajowa Rada Konsultacyjna do Spraw Osób Niepełnosprawnych oraz Pełnomocnik Rządu do Spraw Osób Niepełnosprawnych.</w:t>
      </w:r>
    </w:p>
    <w:p w14:paraId="17875E04" w14:textId="77777777" w:rsidR="000D60D7" w:rsidRPr="001B2562" w:rsidRDefault="000D60D7" w:rsidP="00272101">
      <w:pPr>
        <w:pStyle w:val="Akapitzlist"/>
        <w:numPr>
          <w:ilvl w:val="0"/>
          <w:numId w:val="18"/>
        </w:numPr>
        <w:ind w:left="425" w:hanging="425"/>
        <w:contextualSpacing w:val="0"/>
      </w:pPr>
      <w:bookmarkStart w:id="7" w:name="_Hlk135893327"/>
      <w:r w:rsidRPr="001B2562">
        <w:t>Członkiem Zespołu może zostać osoba, która</w:t>
      </w:r>
      <w:bookmarkEnd w:id="7"/>
      <w:r w:rsidRPr="001B2562">
        <w:t>:</w:t>
      </w:r>
    </w:p>
    <w:p w14:paraId="3F2E84FD" w14:textId="77777777" w:rsidR="000D60D7" w:rsidRPr="001B2562" w:rsidRDefault="000D60D7" w:rsidP="00272101">
      <w:pPr>
        <w:pStyle w:val="Akapitzlist"/>
        <w:numPr>
          <w:ilvl w:val="1"/>
          <w:numId w:val="3"/>
        </w:numPr>
        <w:ind w:left="851" w:hanging="425"/>
      </w:pPr>
      <w:r w:rsidRPr="001B2562">
        <w:t>korzysta z pełni praw publicznych;</w:t>
      </w:r>
    </w:p>
    <w:p w14:paraId="76B0A6F6" w14:textId="77777777" w:rsidR="000D60D7" w:rsidRPr="001B2562" w:rsidRDefault="000D60D7" w:rsidP="00272101">
      <w:pPr>
        <w:pStyle w:val="Akapitzlist"/>
        <w:numPr>
          <w:ilvl w:val="1"/>
          <w:numId w:val="3"/>
        </w:numPr>
        <w:ind w:left="851" w:hanging="425"/>
      </w:pPr>
      <w:r w:rsidRPr="001B2562">
        <w:t>nie była skazana prawomocnym wyrokiem za umyślne przestępstwo lub umyślne przestępstwo skarbowe;</w:t>
      </w:r>
    </w:p>
    <w:p w14:paraId="72022F63" w14:textId="77777777" w:rsidR="000D60D7" w:rsidRPr="001B2562" w:rsidRDefault="000D60D7" w:rsidP="00272101">
      <w:pPr>
        <w:pStyle w:val="Akapitzlist"/>
        <w:numPr>
          <w:ilvl w:val="1"/>
          <w:numId w:val="3"/>
        </w:numPr>
        <w:ind w:left="851" w:hanging="425"/>
      </w:pPr>
      <w:r w:rsidRPr="001B2562">
        <w:t>posiada wiedzę i doświadczenie, umożliwiające wybór technologii wspomagających;</w:t>
      </w:r>
    </w:p>
    <w:p w14:paraId="58E0EB44" w14:textId="77777777" w:rsidR="000D60D7" w:rsidRPr="001B2562" w:rsidRDefault="000D60D7" w:rsidP="00272101">
      <w:pPr>
        <w:pStyle w:val="Akapitzlist"/>
        <w:numPr>
          <w:ilvl w:val="1"/>
          <w:numId w:val="3"/>
        </w:numPr>
        <w:ind w:left="850" w:hanging="425"/>
        <w:contextualSpacing w:val="0"/>
      </w:pPr>
      <w:r w:rsidRPr="001B2562">
        <w:t>wobec której nie zachodzą okoliczności określone w ust. 6.</w:t>
      </w:r>
    </w:p>
    <w:p w14:paraId="47AE64BF" w14:textId="77777777" w:rsidR="000D60D7" w:rsidRPr="001B2562" w:rsidRDefault="000D60D7" w:rsidP="00272101">
      <w:pPr>
        <w:pStyle w:val="Akapitzlist"/>
        <w:numPr>
          <w:ilvl w:val="0"/>
          <w:numId w:val="18"/>
        </w:numPr>
        <w:ind w:left="425" w:hanging="425"/>
        <w:contextualSpacing w:val="0"/>
      </w:pPr>
      <w:r w:rsidRPr="001B2562">
        <w:t>Członkowie Zespołu oraz ich małżonkowie, nie mogą:</w:t>
      </w:r>
    </w:p>
    <w:p w14:paraId="085BD373" w14:textId="77777777" w:rsidR="000D60D7" w:rsidRPr="001B2562" w:rsidRDefault="000D60D7" w:rsidP="00272101">
      <w:pPr>
        <w:pStyle w:val="Akapitzlist"/>
        <w:numPr>
          <w:ilvl w:val="0"/>
          <w:numId w:val="19"/>
        </w:numPr>
        <w:ind w:left="851" w:hanging="425"/>
      </w:pPr>
      <w:r w:rsidRPr="001B2562">
        <w:t>być członkami organów spółek handlowych lub przedstawicielami przedsiębiorców prowadzących działalność gospodarczą w zakresie wytwarzania lub obrotu technologią wspomagającą;</w:t>
      </w:r>
    </w:p>
    <w:p w14:paraId="45CB9102" w14:textId="77777777" w:rsidR="000D60D7" w:rsidRPr="001B2562" w:rsidRDefault="000D60D7" w:rsidP="00272101">
      <w:pPr>
        <w:pStyle w:val="Akapitzlist"/>
        <w:numPr>
          <w:ilvl w:val="0"/>
          <w:numId w:val="19"/>
        </w:numPr>
        <w:ind w:left="851" w:hanging="425"/>
      </w:pPr>
      <w:r w:rsidRPr="001B2562">
        <w:t>być członkami organów spółek handlowych lub przedstawicielami przedsiębiorców prowadzących działalność gospodarczą w zakresie doradztwa związanego z technologią wspomagającą;</w:t>
      </w:r>
    </w:p>
    <w:p w14:paraId="2D86D657" w14:textId="77777777" w:rsidR="000D60D7" w:rsidRPr="001B2562" w:rsidRDefault="000D60D7" w:rsidP="00272101">
      <w:pPr>
        <w:pStyle w:val="Akapitzlist"/>
        <w:numPr>
          <w:ilvl w:val="0"/>
          <w:numId w:val="19"/>
        </w:numPr>
        <w:ind w:left="851" w:hanging="425"/>
      </w:pPr>
      <w:r w:rsidRPr="001B2562">
        <w:t>być członkami organów spółdzielni, stowarzyszeń lub fundacji prowadzących działalność, o której mowa w pkt 1 i 2;</w:t>
      </w:r>
    </w:p>
    <w:p w14:paraId="28D98E90" w14:textId="77777777" w:rsidR="000D60D7" w:rsidRPr="001B2562" w:rsidRDefault="000D60D7" w:rsidP="00272101">
      <w:pPr>
        <w:pStyle w:val="Akapitzlist"/>
        <w:numPr>
          <w:ilvl w:val="0"/>
          <w:numId w:val="19"/>
        </w:numPr>
        <w:ind w:left="851" w:hanging="425"/>
      </w:pPr>
      <w:r w:rsidRPr="001B2562">
        <w:rPr>
          <w:color w:val="000000" w:themeColor="text1"/>
        </w:rPr>
        <w:t>posiadać akcji lub udziałów w spółkach handlowych prowadzących działalność, o</w:t>
      </w:r>
      <w:r w:rsidRPr="001B2562">
        <w:t> której mowa w pkt 1 i 2, oraz udziałów w spółdzielniach prowadzących działalność, o której mowa w pkt 1 i 2;</w:t>
      </w:r>
    </w:p>
    <w:p w14:paraId="3D3F04AD" w14:textId="77777777" w:rsidR="000D60D7" w:rsidRPr="001B2562" w:rsidRDefault="000D60D7" w:rsidP="00272101">
      <w:pPr>
        <w:pStyle w:val="Akapitzlist"/>
        <w:numPr>
          <w:ilvl w:val="0"/>
          <w:numId w:val="19"/>
        </w:numPr>
        <w:ind w:left="851" w:hanging="425"/>
      </w:pPr>
      <w:r w:rsidRPr="001B2562">
        <w:t>prowadzić działalności gospodarczej w zakresie, o którym mowa w pkt 1 i 2;</w:t>
      </w:r>
    </w:p>
    <w:p w14:paraId="35A33CEF" w14:textId="77777777" w:rsidR="000D60D7" w:rsidRPr="001B2562" w:rsidRDefault="000D60D7" w:rsidP="00272101">
      <w:pPr>
        <w:pStyle w:val="Akapitzlist"/>
        <w:numPr>
          <w:ilvl w:val="0"/>
          <w:numId w:val="19"/>
        </w:numPr>
        <w:ind w:left="850" w:hanging="425"/>
        <w:contextualSpacing w:val="0"/>
      </w:pPr>
      <w:r w:rsidRPr="001B2562">
        <w:t xml:space="preserve">wykonywać zajęć zarobkowych na podstawie stosunku pracy, umowy o świadczenie </w:t>
      </w:r>
      <w:r w:rsidRPr="001B2562">
        <w:lastRenderedPageBreak/>
        <w:t>usług zarządczych, umowy zlecenia, umowy o dzieło lub innej umowy o podobnym charakterze zawartej z podmiotami, o których mowa w pkt 1–3.</w:t>
      </w:r>
    </w:p>
    <w:p w14:paraId="52657FBB" w14:textId="77777777" w:rsidR="000D60D7" w:rsidRPr="001B2562" w:rsidRDefault="000D60D7" w:rsidP="00272101">
      <w:pPr>
        <w:pStyle w:val="Akapitzlist"/>
        <w:numPr>
          <w:ilvl w:val="0"/>
          <w:numId w:val="18"/>
        </w:numPr>
        <w:ind w:left="426" w:hanging="426"/>
      </w:pPr>
      <w:r w:rsidRPr="001B2562">
        <w:t>Członkowie Zespołu składają pisemne oświadczenie o niezachodzeniu okoliczności, o których mowa w ust. 6, pod rygorem odpowiedzialności karnej za składanie fałszywych zeznań, przed powołaniem oraz przed każdym posiedzeniem Zespołu.</w:t>
      </w:r>
    </w:p>
    <w:p w14:paraId="1AE1F9C9" w14:textId="77777777" w:rsidR="000D60D7" w:rsidRPr="001B2562" w:rsidRDefault="000D60D7" w:rsidP="00272101">
      <w:pPr>
        <w:pStyle w:val="Akapitzlist"/>
        <w:numPr>
          <w:ilvl w:val="0"/>
          <w:numId w:val="18"/>
        </w:numPr>
        <w:ind w:left="426" w:hanging="426"/>
      </w:pPr>
      <w:r w:rsidRPr="001B2562">
        <w:t>Przewodniczącego Zespołu wskazuje Prezes Zarządu PFRON.</w:t>
      </w:r>
    </w:p>
    <w:p w14:paraId="6A38471E" w14:textId="77777777" w:rsidR="000D60D7" w:rsidRPr="001B2562" w:rsidRDefault="000D60D7" w:rsidP="00272101">
      <w:pPr>
        <w:pStyle w:val="Akapitzlist"/>
        <w:numPr>
          <w:ilvl w:val="0"/>
          <w:numId w:val="18"/>
        </w:numPr>
        <w:ind w:left="425" w:hanging="425"/>
        <w:contextualSpacing w:val="0"/>
      </w:pPr>
      <w:r w:rsidRPr="001B2562">
        <w:t>Prezes Zarządu PFRON może odwołać członka Zespołu przed upływem kadencji w przypadku:</w:t>
      </w:r>
    </w:p>
    <w:p w14:paraId="0C0D4575" w14:textId="77777777" w:rsidR="000D60D7" w:rsidRPr="001B2562" w:rsidRDefault="000D60D7" w:rsidP="00272101">
      <w:pPr>
        <w:pStyle w:val="Akapitzlist"/>
        <w:numPr>
          <w:ilvl w:val="0"/>
          <w:numId w:val="20"/>
        </w:numPr>
        <w:ind w:left="851" w:hanging="425"/>
      </w:pPr>
      <w:r w:rsidRPr="001B2562">
        <w:t>zrzeczenia się funkcji;</w:t>
      </w:r>
    </w:p>
    <w:p w14:paraId="742E6122" w14:textId="77777777" w:rsidR="000D60D7" w:rsidRPr="001B2562" w:rsidRDefault="000D60D7" w:rsidP="00272101">
      <w:pPr>
        <w:pStyle w:val="Akapitzlist"/>
        <w:numPr>
          <w:ilvl w:val="0"/>
          <w:numId w:val="20"/>
        </w:numPr>
        <w:ind w:left="851" w:hanging="425"/>
      </w:pPr>
      <w:r w:rsidRPr="001B2562">
        <w:t>choroby trwale uniemożliwiającej sprawowanie funkcji;</w:t>
      </w:r>
    </w:p>
    <w:p w14:paraId="32514811" w14:textId="77777777" w:rsidR="000D60D7" w:rsidRPr="001B2562" w:rsidRDefault="000D60D7" w:rsidP="00272101">
      <w:pPr>
        <w:pStyle w:val="Akapitzlist"/>
        <w:numPr>
          <w:ilvl w:val="0"/>
          <w:numId w:val="20"/>
        </w:numPr>
        <w:ind w:left="851" w:hanging="425"/>
      </w:pPr>
      <w:r w:rsidRPr="001B2562">
        <w:t>skazania prawomocnym wyrokiem sądu za ścigane z oskarżenia publicznego przestępstwo popełnione umyślnie lub przestępstwo skarbowe;</w:t>
      </w:r>
    </w:p>
    <w:p w14:paraId="7346919C" w14:textId="77777777" w:rsidR="000D60D7" w:rsidRPr="001B2562" w:rsidRDefault="000D60D7" w:rsidP="00272101">
      <w:pPr>
        <w:pStyle w:val="Akapitzlist"/>
        <w:numPr>
          <w:ilvl w:val="0"/>
          <w:numId w:val="20"/>
        </w:numPr>
        <w:ind w:left="851" w:hanging="425"/>
      </w:pPr>
      <w:r w:rsidRPr="001B2562">
        <w:t>nieusprawiedliwionej nieobecności na co najmniej 3 posiedzeniach Zespołu;</w:t>
      </w:r>
    </w:p>
    <w:p w14:paraId="754CFAEA" w14:textId="77777777" w:rsidR="000D60D7" w:rsidRPr="001B2562" w:rsidRDefault="000D60D7" w:rsidP="00272101">
      <w:pPr>
        <w:pStyle w:val="Akapitzlist"/>
        <w:numPr>
          <w:ilvl w:val="0"/>
          <w:numId w:val="20"/>
        </w:numPr>
        <w:ind w:left="851" w:hanging="425"/>
      </w:pPr>
      <w:r w:rsidRPr="001B2562">
        <w:t>wniosku większości członków Zespołu;</w:t>
      </w:r>
    </w:p>
    <w:p w14:paraId="2542DCEB" w14:textId="77777777" w:rsidR="000D60D7" w:rsidRPr="001B2562" w:rsidRDefault="000D60D7" w:rsidP="00272101">
      <w:pPr>
        <w:pStyle w:val="Akapitzlist"/>
        <w:numPr>
          <w:ilvl w:val="0"/>
          <w:numId w:val="20"/>
        </w:numPr>
        <w:ind w:left="851" w:hanging="425"/>
      </w:pPr>
      <w:r w:rsidRPr="001B2562">
        <w:t>działania niezgodnego z celami, dla których Zespół został powołany;</w:t>
      </w:r>
    </w:p>
    <w:p w14:paraId="1121EB3B" w14:textId="6BCE75CB" w:rsidR="000D60D7" w:rsidRPr="001B2562" w:rsidRDefault="000D60D7" w:rsidP="00272101">
      <w:pPr>
        <w:pStyle w:val="Akapitzlist"/>
        <w:numPr>
          <w:ilvl w:val="0"/>
          <w:numId w:val="20"/>
        </w:numPr>
        <w:ind w:left="850" w:hanging="425"/>
        <w:contextualSpacing w:val="0"/>
      </w:pPr>
      <w:r w:rsidRPr="001B2562">
        <w:t>zaistnienia okoliczności, o których mowa w ust. 6</w:t>
      </w:r>
      <w:r w:rsidR="00517450" w:rsidRPr="001B2562">
        <w:t>.</w:t>
      </w:r>
    </w:p>
    <w:p w14:paraId="5D49F153" w14:textId="1C2FD82E" w:rsidR="000D60D7" w:rsidRPr="001B2562" w:rsidRDefault="000D60D7" w:rsidP="00272101">
      <w:pPr>
        <w:pStyle w:val="Akapitzlist"/>
        <w:numPr>
          <w:ilvl w:val="0"/>
          <w:numId w:val="18"/>
        </w:numPr>
        <w:ind w:left="426" w:hanging="426"/>
      </w:pPr>
      <w:r w:rsidRPr="001B2562">
        <w:t>W przypadku odwołania lub śmierci członka Zespołu Prezes Zarządu PFRON uzupełnia skład Zespołu w czasie trwania jego kadencji, powołując nowego członka na okres do</w:t>
      </w:r>
      <w:r w:rsidR="00357CA9">
        <w:t> </w:t>
      </w:r>
      <w:r w:rsidRPr="001B2562">
        <w:t>końca tej kadencji, chyba że do końca kadencji pozostało mniej niż 2 miesiące.</w:t>
      </w:r>
    </w:p>
    <w:p w14:paraId="78BBF483" w14:textId="77777777" w:rsidR="000D60D7" w:rsidRPr="001B2562" w:rsidRDefault="000D60D7" w:rsidP="00272101">
      <w:pPr>
        <w:pStyle w:val="Akapitzlist"/>
        <w:numPr>
          <w:ilvl w:val="0"/>
          <w:numId w:val="18"/>
        </w:numPr>
        <w:ind w:left="425" w:hanging="425"/>
        <w:contextualSpacing w:val="0"/>
      </w:pPr>
      <w:r w:rsidRPr="001B2562">
        <w:t>Do zadań zespołu należy w szczególności:</w:t>
      </w:r>
    </w:p>
    <w:p w14:paraId="5DA02CFD" w14:textId="1A1BBB24" w:rsidR="000D60D7" w:rsidRPr="001B2562" w:rsidRDefault="000D60D7" w:rsidP="00272101">
      <w:pPr>
        <w:pStyle w:val="Akapitzlist"/>
        <w:numPr>
          <w:ilvl w:val="0"/>
          <w:numId w:val="21"/>
        </w:numPr>
        <w:ind w:left="851" w:hanging="425"/>
      </w:pPr>
      <w:r w:rsidRPr="001B2562">
        <w:t>opracowanie wykazu technologii wspomagających zwanego dalej</w:t>
      </w:r>
      <w:r w:rsidR="00104C02" w:rsidRPr="001B2562">
        <w:t xml:space="preserve"> „</w:t>
      </w:r>
      <w:r w:rsidRPr="001B2562">
        <w:t>wykazem” i</w:t>
      </w:r>
      <w:r w:rsidR="00357CA9">
        <w:t> </w:t>
      </w:r>
      <w:r w:rsidRPr="001B2562">
        <w:t>jego</w:t>
      </w:r>
      <w:r w:rsidR="00357CA9">
        <w:t> </w:t>
      </w:r>
      <w:r w:rsidRPr="001B2562">
        <w:t>aktualizacja nie rzadziej</w:t>
      </w:r>
      <w:r w:rsidR="005E0B83" w:rsidRPr="001B2562">
        <w:t xml:space="preserve"> niż</w:t>
      </w:r>
      <w:r w:rsidRPr="001B2562">
        <w:rPr>
          <w:rFonts w:eastAsia="Times New Roman"/>
        </w:rPr>
        <w:t xml:space="preserve"> co 6 miesięcy</w:t>
      </w:r>
      <w:r w:rsidRPr="001B2562">
        <w:rPr>
          <w:rFonts w:eastAsia="Times New Roman"/>
          <w:color w:val="000000" w:themeColor="text1"/>
        </w:rPr>
        <w:t>;</w:t>
      </w:r>
    </w:p>
    <w:p w14:paraId="64EAD939" w14:textId="77777777" w:rsidR="000D60D7" w:rsidRPr="001B2562" w:rsidRDefault="000D60D7" w:rsidP="00272101">
      <w:pPr>
        <w:pStyle w:val="Akapitzlist"/>
        <w:numPr>
          <w:ilvl w:val="0"/>
          <w:numId w:val="21"/>
        </w:numPr>
        <w:ind w:left="851" w:hanging="425"/>
      </w:pPr>
      <w:r w:rsidRPr="001B2562">
        <w:t>uwzględnienie w wykazie potrzeb osób z niepełnosprawnościami, na podstawie danych z systemu SOW;</w:t>
      </w:r>
    </w:p>
    <w:p w14:paraId="209C4E74" w14:textId="77777777" w:rsidR="000D60D7" w:rsidRPr="001B2562" w:rsidRDefault="000D60D7" w:rsidP="00272101">
      <w:pPr>
        <w:pStyle w:val="Akapitzlist"/>
        <w:numPr>
          <w:ilvl w:val="0"/>
          <w:numId w:val="21"/>
        </w:numPr>
        <w:ind w:left="851" w:hanging="425"/>
      </w:pPr>
      <w:r w:rsidRPr="001B2562">
        <w:t>rekomendowanie wykazu technologii wspomagających Zarządowi PFRON.</w:t>
      </w:r>
    </w:p>
    <w:p w14:paraId="277A7D73" w14:textId="2292A7CA" w:rsidR="000D60D7" w:rsidRPr="001B2562" w:rsidRDefault="004A7AEF" w:rsidP="0029299C">
      <w:pPr>
        <w:pStyle w:val="Nagwek2"/>
      </w:pPr>
      <w:r w:rsidRPr="001B2562">
        <w:t>Rozdział 12.</w:t>
      </w:r>
      <w:r w:rsidR="001B2562">
        <w:br/>
      </w:r>
      <w:r w:rsidR="000D60D7" w:rsidRPr="001B2562">
        <w:t>Składanie wniosku i dobór technologii wspomagającej</w:t>
      </w:r>
    </w:p>
    <w:p w14:paraId="212B7F4B" w14:textId="77777777" w:rsidR="000D60D7" w:rsidRPr="001B2562" w:rsidRDefault="000D60D7" w:rsidP="00272101">
      <w:pPr>
        <w:pStyle w:val="Akapitzlist"/>
        <w:numPr>
          <w:ilvl w:val="0"/>
          <w:numId w:val="2"/>
        </w:numPr>
        <w:ind w:left="426" w:hanging="426"/>
      </w:pPr>
      <w:r w:rsidRPr="001B2562">
        <w:t xml:space="preserve">Wnioskodawca składa wniosek o wypożyczenie technologii wspomagającej przy użyciu SOW w formie dokumentu elektronicznego </w:t>
      </w:r>
      <w:bookmarkStart w:id="8" w:name="_Hlk134824508"/>
      <w:r w:rsidRPr="001B2562">
        <w:t>opatrzonego kwalifikowanym podpisem elektronicznym, podpisem zaufanym albo podpisem osobistym.</w:t>
      </w:r>
      <w:bookmarkEnd w:id="8"/>
    </w:p>
    <w:p w14:paraId="1CBF23E9" w14:textId="77777777" w:rsidR="000D60D7" w:rsidRPr="001B2562" w:rsidRDefault="000D60D7" w:rsidP="00272101">
      <w:pPr>
        <w:pStyle w:val="Akapitzlist"/>
        <w:numPr>
          <w:ilvl w:val="0"/>
          <w:numId w:val="2"/>
        </w:numPr>
        <w:ind w:left="426" w:hanging="426"/>
      </w:pPr>
      <w:r w:rsidRPr="001B2562">
        <w:t>W razie potrzeby pomoc w wypełnieniu wniosku zapewnia pracownik CIDON.</w:t>
      </w:r>
    </w:p>
    <w:p w14:paraId="6BD155F1" w14:textId="3AE1B43C" w:rsidR="000D60D7" w:rsidRPr="001B2562" w:rsidRDefault="000D60D7" w:rsidP="00272101">
      <w:pPr>
        <w:pStyle w:val="Akapitzlist"/>
        <w:numPr>
          <w:ilvl w:val="0"/>
          <w:numId w:val="2"/>
        </w:numPr>
        <w:ind w:left="426" w:hanging="426"/>
      </w:pPr>
      <w:bookmarkStart w:id="9" w:name="_Hlk104491153"/>
      <w:r w:rsidRPr="001B2562">
        <w:t>Prezes Zarządu Funduszu określi wzór wniosku, o którym mowa w ust. 1, w formie dokumentu elektronicznego w rozumieniu</w:t>
      </w:r>
      <w:r w:rsidR="005E0B83" w:rsidRPr="001B2562">
        <w:t xml:space="preserve"> ustawy z dnia 17 lutego 2005 r. o</w:t>
      </w:r>
      <w:r w:rsidR="00357CA9">
        <w:t> </w:t>
      </w:r>
      <w:r w:rsidR="005E0B83" w:rsidRPr="001B2562">
        <w:t>informatyzacji działalności podmiotów realizujących zadania publiczne</w:t>
      </w:r>
      <w:r w:rsidRPr="001B2562">
        <w:t>.</w:t>
      </w:r>
    </w:p>
    <w:bookmarkEnd w:id="9"/>
    <w:p w14:paraId="58DAF683" w14:textId="77777777" w:rsidR="000D60D7" w:rsidRPr="001B2562" w:rsidRDefault="000D60D7" w:rsidP="00272101">
      <w:pPr>
        <w:pStyle w:val="Akapitzlist"/>
        <w:numPr>
          <w:ilvl w:val="0"/>
          <w:numId w:val="2"/>
        </w:numPr>
        <w:ind w:left="426" w:hanging="426"/>
      </w:pPr>
      <w:r w:rsidRPr="001B2562">
        <w:t>Pracownik CIDON po otrzymaniu wniosku o wypożyczenie technologii wspomagającej sprawdza go pod względem formalnym.</w:t>
      </w:r>
    </w:p>
    <w:p w14:paraId="632FD216" w14:textId="55AED533" w:rsidR="000D60D7" w:rsidRPr="001B2562" w:rsidRDefault="000D60D7" w:rsidP="00272101">
      <w:pPr>
        <w:pStyle w:val="Akapitzlist"/>
        <w:numPr>
          <w:ilvl w:val="0"/>
          <w:numId w:val="2"/>
        </w:numPr>
        <w:ind w:left="426" w:hanging="426"/>
      </w:pPr>
      <w:r w:rsidRPr="001B2562">
        <w:t>Pracownik CIDON sprawdza, czy wnioskodawca nie otrzymał w ciągu 12 miesięcy przed</w:t>
      </w:r>
      <w:r w:rsidR="00357CA9">
        <w:t> </w:t>
      </w:r>
      <w:r w:rsidRPr="001B2562">
        <w:t xml:space="preserve">dniem złożenia wniosku dofinansowania na taką samą jak wnioskowana </w:t>
      </w:r>
      <w:r w:rsidRPr="001B2562">
        <w:lastRenderedPageBreak/>
        <w:t>technologię wspomagającą.</w:t>
      </w:r>
    </w:p>
    <w:p w14:paraId="3C9B6F4F" w14:textId="77777777" w:rsidR="000D60D7" w:rsidRPr="001B2562" w:rsidRDefault="000D60D7" w:rsidP="00272101">
      <w:pPr>
        <w:pStyle w:val="Akapitzlist"/>
        <w:numPr>
          <w:ilvl w:val="0"/>
          <w:numId w:val="2"/>
        </w:numPr>
        <w:ind w:left="426" w:hanging="426"/>
      </w:pPr>
      <w:r w:rsidRPr="001B2562">
        <w:t>W przypadku, gdy wniosek jest niekompletny, pracownik CIDON informuje wnioskodawcę o konieczności jego uzupełnienia.</w:t>
      </w:r>
    </w:p>
    <w:p w14:paraId="3209F0F5" w14:textId="532F18D6" w:rsidR="000D60D7" w:rsidRPr="001B2562" w:rsidRDefault="000D60D7" w:rsidP="00272101">
      <w:pPr>
        <w:pStyle w:val="Akapitzlist"/>
        <w:numPr>
          <w:ilvl w:val="0"/>
          <w:numId w:val="2"/>
        </w:numPr>
        <w:ind w:left="426" w:hanging="426"/>
      </w:pPr>
      <w:r w:rsidRPr="001B2562">
        <w:t>Nieuzupełnienie wniosku skutkuje pozostawienie</w:t>
      </w:r>
      <w:r w:rsidR="005D3D91" w:rsidRPr="001B2562">
        <w:t>m</w:t>
      </w:r>
      <w:r w:rsidRPr="001B2562">
        <w:t xml:space="preserve"> wniosku bez rozpatrzenia.</w:t>
      </w:r>
    </w:p>
    <w:p w14:paraId="426DB6E1" w14:textId="77777777" w:rsidR="000D60D7" w:rsidRPr="001B2562" w:rsidRDefault="000D60D7" w:rsidP="00272101">
      <w:pPr>
        <w:pStyle w:val="Akapitzlist"/>
        <w:numPr>
          <w:ilvl w:val="0"/>
          <w:numId w:val="2"/>
        </w:numPr>
        <w:ind w:left="426" w:hanging="426"/>
      </w:pPr>
      <w:r w:rsidRPr="001B2562">
        <w:t>Po weryfikacji formalnej wniosku pracownik CIDON kontaktuje się z wnioskodawcą w celu uzgodnienia terminu i zakresu doradztwa.</w:t>
      </w:r>
    </w:p>
    <w:p w14:paraId="060DA158" w14:textId="2742687E" w:rsidR="000D60D7" w:rsidRPr="001B2562" w:rsidRDefault="000D60D7" w:rsidP="00272101">
      <w:pPr>
        <w:pStyle w:val="Akapitzlist"/>
        <w:numPr>
          <w:ilvl w:val="0"/>
          <w:numId w:val="2"/>
        </w:numPr>
        <w:ind w:left="426" w:hanging="426"/>
      </w:pPr>
      <w:r w:rsidRPr="001B2562">
        <w:t>Pracownik CIDON umawia konsultację z doradcą PFRON w celu dokonania właściwego doboru technologii wspomagających. Wnioskodawca ma prawo do co najmniej jednej konsultacji w zakresie doboru rodzaju technologii wspomagającej, który wskazał we</w:t>
      </w:r>
      <w:r w:rsidR="002D45C6">
        <w:t> </w:t>
      </w:r>
      <w:r w:rsidRPr="001B2562">
        <w:t>wniosku.</w:t>
      </w:r>
    </w:p>
    <w:p w14:paraId="53F36B02" w14:textId="77777777" w:rsidR="000D60D7" w:rsidRPr="001B2562" w:rsidRDefault="000D60D7" w:rsidP="00272101">
      <w:pPr>
        <w:pStyle w:val="Akapitzlist"/>
        <w:numPr>
          <w:ilvl w:val="0"/>
          <w:numId w:val="2"/>
        </w:numPr>
        <w:ind w:left="426" w:hanging="426"/>
      </w:pPr>
      <w:r w:rsidRPr="001B2562">
        <w:t>Dokonanie właściwego doboru technologii wspomagających może odbywać się z zastosowaniem testów na wybranych egzemplarzach technologii wspomagających.</w:t>
      </w:r>
    </w:p>
    <w:p w14:paraId="3C5D14DA" w14:textId="1ABB2DD8" w:rsidR="000D60D7" w:rsidRPr="001B2562" w:rsidRDefault="000D60D7" w:rsidP="00272101">
      <w:pPr>
        <w:pStyle w:val="Akapitzlist"/>
        <w:numPr>
          <w:ilvl w:val="0"/>
          <w:numId w:val="2"/>
        </w:numPr>
        <w:ind w:left="426" w:hanging="426"/>
      </w:pPr>
      <w:r w:rsidRPr="001B2562">
        <w:t>Konsultacje oraz testy technologii wspomagających, o których mowa w ust. 9 i 10 odbywają się w miejscu wskazanym przez wnioskodawcę lub uzgodnionym z nim przez</w:t>
      </w:r>
      <w:r w:rsidR="002D45C6">
        <w:t> </w:t>
      </w:r>
      <w:r w:rsidRPr="001B2562">
        <w:t>pracownika CIDON lub doradcę PFRON.</w:t>
      </w:r>
    </w:p>
    <w:p w14:paraId="59F5C2F7" w14:textId="77777777" w:rsidR="000D60D7" w:rsidRPr="001B2562" w:rsidRDefault="000D60D7" w:rsidP="00272101">
      <w:pPr>
        <w:pStyle w:val="Akapitzlist"/>
        <w:numPr>
          <w:ilvl w:val="0"/>
          <w:numId w:val="2"/>
        </w:numPr>
        <w:ind w:left="426" w:hanging="426"/>
      </w:pPr>
      <w:r w:rsidRPr="001B2562">
        <w:t>W SOW zawiera się informację o ostatecznie dobranej technologii wspomagającej. Technologia wspomagająca dobrana w wyniku konsultacji może różnić się od wskazanej przez Wnioskodawcę we wniosku.</w:t>
      </w:r>
    </w:p>
    <w:p w14:paraId="44455A6B" w14:textId="77777777" w:rsidR="000D60D7" w:rsidRPr="001B2562" w:rsidRDefault="000D60D7" w:rsidP="00272101">
      <w:pPr>
        <w:pStyle w:val="Akapitzlist"/>
        <w:numPr>
          <w:ilvl w:val="0"/>
          <w:numId w:val="2"/>
        </w:numPr>
        <w:ind w:left="426" w:hanging="426"/>
      </w:pPr>
      <w:r w:rsidRPr="001B2562">
        <w:t>Informacja uzgodniona z wnioskodawcą jest przekazywana wraz z wnioskiem do RARS. W informacji zawarte jest także wskazanie zakresu przeszkolenia lub instruktażu użytkowania danej technologii wspomagającej, z jakiej powinna skorzystać osoba z niepełnosprawnością.</w:t>
      </w:r>
    </w:p>
    <w:p w14:paraId="33AA88CC" w14:textId="6B5F766B" w:rsidR="000D60D7" w:rsidRPr="001B2562" w:rsidRDefault="000D60D7" w:rsidP="00272101">
      <w:pPr>
        <w:pStyle w:val="Akapitzlist"/>
        <w:numPr>
          <w:ilvl w:val="0"/>
          <w:numId w:val="2"/>
        </w:numPr>
        <w:ind w:left="426" w:hanging="426"/>
      </w:pPr>
      <w:r w:rsidRPr="001B2562">
        <w:t>Brak akceptacji przez wnioskodawcę uzgodnionego wyboru technologii wspomagającej skutkuje zaniechaniem kontynuacji prowadzonej procedury i zakończeniem jej</w:t>
      </w:r>
      <w:r w:rsidR="002D45C6">
        <w:t> </w:t>
      </w:r>
      <w:r w:rsidRPr="001B2562">
        <w:t>w systemie SOW. Wnioskodawca w tym przypadku może złożyć ponownie wniosek, który będzie rozpatrywany przez innego doradcę PFRON.</w:t>
      </w:r>
    </w:p>
    <w:p w14:paraId="304ED05A" w14:textId="72EF2EE5" w:rsidR="000D60D7" w:rsidRPr="001B2562" w:rsidRDefault="00BE6233" w:rsidP="0029299C">
      <w:pPr>
        <w:pStyle w:val="Nagwek2"/>
      </w:pPr>
      <w:r w:rsidRPr="001B2562">
        <w:t>Rozdział 13.</w:t>
      </w:r>
      <w:r w:rsidR="001B2562">
        <w:br/>
      </w:r>
      <w:r w:rsidR="000D60D7" w:rsidRPr="001B2562">
        <w:t>Wypożyczenie technologii wspomagającej</w:t>
      </w:r>
    </w:p>
    <w:p w14:paraId="5A9BE928" w14:textId="6BA2048F" w:rsidR="000D60D7" w:rsidRPr="001B2562" w:rsidRDefault="000D60D7" w:rsidP="00272101">
      <w:pPr>
        <w:pStyle w:val="Akapitzlist"/>
        <w:numPr>
          <w:ilvl w:val="0"/>
          <w:numId w:val="1"/>
        </w:numPr>
        <w:ind w:left="426" w:hanging="426"/>
      </w:pPr>
      <w:r w:rsidRPr="001B2562">
        <w:t xml:space="preserve">Pracownik RARS na podstawie wniosku i informacji, o której mowa w rozdziale </w:t>
      </w:r>
      <w:r w:rsidR="00BE6233" w:rsidRPr="001B2562">
        <w:t>12</w:t>
      </w:r>
      <w:r w:rsidRPr="001B2562">
        <w:t xml:space="preserve"> </w:t>
      </w:r>
      <w:r w:rsidR="002D45C6">
        <w:t> </w:t>
      </w:r>
      <w:r w:rsidRPr="001B2562">
        <w:t>ust.</w:t>
      </w:r>
      <w:r w:rsidR="002D45C6">
        <w:t> </w:t>
      </w:r>
      <w:r w:rsidRPr="001B2562">
        <w:t>13, przekazanych przez pracownika CIDON ustala z wnioskodawcą termin i</w:t>
      </w:r>
      <w:r w:rsidR="00A871DC">
        <w:t> </w:t>
      </w:r>
      <w:r w:rsidRPr="001B2562">
        <w:t>miejsce dostarczenia, dostosowania, skonfigurowania i instruktażu korzystania z</w:t>
      </w:r>
      <w:r w:rsidR="00A871DC">
        <w:t> </w:t>
      </w:r>
      <w:r w:rsidRPr="001B2562">
        <w:t>technologii wspomagających lub jedynie dostarczenia wybranej technologii wspomagającej.</w:t>
      </w:r>
    </w:p>
    <w:p w14:paraId="2A4C82EB" w14:textId="4D2470ED" w:rsidR="000D60D7" w:rsidRPr="001B2562" w:rsidRDefault="000D60D7" w:rsidP="00272101">
      <w:pPr>
        <w:pStyle w:val="Akapitzlist"/>
        <w:numPr>
          <w:ilvl w:val="0"/>
          <w:numId w:val="1"/>
        </w:numPr>
        <w:ind w:left="426" w:hanging="426"/>
      </w:pPr>
      <w:r w:rsidRPr="001B2562">
        <w:t>Warunkiem wypożyczenia technologii wspomagającej jest zawarcie przez wnioskodawcę z RARS umowy wypożyczenia oraz wpłacenie jednorazowej kaucji zwrotnej w wysokości 2% ceny zakupu danej technologii</w:t>
      </w:r>
      <w:r w:rsidR="00305A64" w:rsidRPr="001B2562">
        <w:t>.</w:t>
      </w:r>
    </w:p>
    <w:p w14:paraId="54472D9D" w14:textId="72F908A6" w:rsidR="000D60D7" w:rsidRPr="001B2562" w:rsidRDefault="000D60D7" w:rsidP="00272101">
      <w:pPr>
        <w:pStyle w:val="Akapitzlist"/>
        <w:numPr>
          <w:ilvl w:val="0"/>
          <w:numId w:val="1"/>
        </w:numPr>
        <w:ind w:left="426" w:hanging="426"/>
      </w:pPr>
      <w:r w:rsidRPr="001B2562">
        <w:t>Umowa wypożyczenia zawierana jest na piśmie lub elektronicznie najpóźniej w dniu dostarczenia technologii wspomagającej.</w:t>
      </w:r>
    </w:p>
    <w:p w14:paraId="49ADBB5F" w14:textId="2C207A5D" w:rsidR="000D60D7" w:rsidRPr="001B2562" w:rsidRDefault="000D60D7" w:rsidP="00272101">
      <w:pPr>
        <w:pStyle w:val="Akapitzlist"/>
        <w:numPr>
          <w:ilvl w:val="0"/>
          <w:numId w:val="1"/>
        </w:numPr>
        <w:ind w:left="426" w:hanging="426"/>
      </w:pPr>
      <w:r w:rsidRPr="001B2562">
        <w:t xml:space="preserve">Umowa wypożyczenia technologii wspomagającej zawierana jest </w:t>
      </w:r>
      <w:bookmarkStart w:id="10" w:name="_Hlk126130789"/>
      <w:r w:rsidRPr="001B2562">
        <w:t xml:space="preserve">z </w:t>
      </w:r>
      <w:bookmarkEnd w:id="10"/>
      <w:r w:rsidRPr="001B2562">
        <w:t xml:space="preserve">wnioskodawcą </w:t>
      </w:r>
      <w:r w:rsidRPr="001B2562">
        <w:lastRenderedPageBreak/>
        <w:t>na</w:t>
      </w:r>
      <w:r w:rsidR="00A871DC">
        <w:t> </w:t>
      </w:r>
      <w:r w:rsidRPr="001B2562">
        <w:t>jeden rok, albo na okres krótszy wynikający z okresu ważności orzeczenia. Umowa może ulec przedłużeniu na kolejny rok na warunkach wskazanych w ust. 5.</w:t>
      </w:r>
    </w:p>
    <w:p w14:paraId="28FA1576" w14:textId="12E8BF11" w:rsidR="000D60D7" w:rsidRPr="001B2562" w:rsidRDefault="000D60D7" w:rsidP="00272101">
      <w:pPr>
        <w:pStyle w:val="Akapitzlist"/>
        <w:numPr>
          <w:ilvl w:val="0"/>
          <w:numId w:val="1"/>
        </w:numPr>
        <w:ind w:left="426" w:hanging="426"/>
      </w:pPr>
      <w:r w:rsidRPr="001B2562">
        <w:t>Warunkiem przedłużenia umowy jest zgłoszenie przez wypożyczającego chęci jej</w:t>
      </w:r>
      <w:r w:rsidR="00A871DC">
        <w:t> </w:t>
      </w:r>
      <w:r w:rsidRPr="001B2562">
        <w:t>kontynuowania poprzez system SOW, nie później niż na miesiąc przed datą wygaśnięcia umowy.</w:t>
      </w:r>
    </w:p>
    <w:p w14:paraId="1D162391" w14:textId="77777777" w:rsidR="000D60D7" w:rsidRPr="001B2562" w:rsidRDefault="000D60D7" w:rsidP="00272101">
      <w:pPr>
        <w:pStyle w:val="Akapitzlist"/>
        <w:numPr>
          <w:ilvl w:val="0"/>
          <w:numId w:val="1"/>
        </w:numPr>
        <w:ind w:left="426" w:hanging="426"/>
      </w:pPr>
      <w:r w:rsidRPr="001B2562">
        <w:t>Pozostałe warunki wypożyczenia, w tym rozwiązania umowy, zawarte są w umowie.</w:t>
      </w:r>
    </w:p>
    <w:p w14:paraId="755F2107" w14:textId="77777777" w:rsidR="000D60D7" w:rsidRPr="001B2562" w:rsidRDefault="000D60D7" w:rsidP="0029299C">
      <w:r w:rsidRPr="001B2562">
        <w:t>Zakończony proces wypożyczenia technologii wspomagającej zostaje odnotowany przez pracownika RARS w systemie SOW.</w:t>
      </w:r>
    </w:p>
    <w:p w14:paraId="5D8301F4" w14:textId="47BB4066" w:rsidR="000D60D7" w:rsidRPr="001B2562" w:rsidRDefault="00BE6233" w:rsidP="0029299C">
      <w:pPr>
        <w:pStyle w:val="Nagwek2"/>
      </w:pPr>
      <w:r w:rsidRPr="001B2562">
        <w:t>Rozdział 14.</w:t>
      </w:r>
      <w:r w:rsidR="001B2562">
        <w:br/>
      </w:r>
      <w:r w:rsidR="000D60D7" w:rsidRPr="001B2562">
        <w:t>Zasady przetwarzania danych osobowych przez PFRON i RARS</w:t>
      </w:r>
    </w:p>
    <w:p w14:paraId="05EEC396" w14:textId="760944DF" w:rsidR="000D60D7" w:rsidRPr="001B2562" w:rsidRDefault="000D60D7" w:rsidP="00272101">
      <w:pPr>
        <w:pStyle w:val="Default"/>
        <w:numPr>
          <w:ilvl w:val="0"/>
          <w:numId w:val="10"/>
        </w:numPr>
        <w:spacing w:after="120" w:line="276" w:lineRule="auto"/>
        <w:ind w:left="425" w:hanging="425"/>
        <w:rPr>
          <w:rFonts w:asciiTheme="minorHAnsi" w:hAnsiTheme="minorHAnsi" w:cstheme="minorHAnsi"/>
          <w:color w:val="000000" w:themeColor="text1"/>
        </w:rPr>
      </w:pPr>
      <w:r w:rsidRPr="001B2562">
        <w:rPr>
          <w:rFonts w:asciiTheme="minorHAnsi" w:hAnsiTheme="minorHAnsi" w:cstheme="minorHAnsi"/>
          <w:color w:val="000000" w:themeColor="text1"/>
        </w:rPr>
        <w:t>W zakresie niezbędnym do realizacji zadań programu Fundusz oraz RARS jest uprawniony do zebrania i przetwarzania następujących danych osób z</w:t>
      </w:r>
      <w:r w:rsidR="00104C02" w:rsidRPr="001B2562">
        <w:rPr>
          <w:rFonts w:asciiTheme="minorHAnsi" w:hAnsiTheme="minorHAnsi" w:cstheme="minorHAnsi"/>
          <w:color w:val="000000" w:themeColor="text1"/>
        </w:rPr>
        <w:t> </w:t>
      </w:r>
      <w:r w:rsidRPr="001B2562">
        <w:rPr>
          <w:rFonts w:asciiTheme="minorHAnsi" w:hAnsiTheme="minorHAnsi" w:cstheme="minorHAnsi"/>
          <w:color w:val="000000" w:themeColor="text1"/>
        </w:rPr>
        <w:t>niepełnosprawnością lub ich przedstawicieli ustawowych, składających wnioski</w:t>
      </w:r>
      <w:r w:rsidR="00A871DC">
        <w:rPr>
          <w:rFonts w:asciiTheme="minorHAnsi" w:hAnsiTheme="minorHAnsi" w:cstheme="minorHAnsi"/>
          <w:color w:val="000000" w:themeColor="text1"/>
        </w:rPr>
        <w:t xml:space="preserve"> </w:t>
      </w:r>
      <w:r w:rsidRPr="001B2562">
        <w:rPr>
          <w:rFonts w:asciiTheme="minorHAnsi" w:hAnsiTheme="minorHAnsi" w:cstheme="minorHAnsi"/>
          <w:color w:val="000000" w:themeColor="text1"/>
        </w:rPr>
        <w:t>o</w:t>
      </w:r>
      <w:r w:rsidR="00A871DC">
        <w:rPr>
          <w:rFonts w:asciiTheme="minorHAnsi" w:hAnsiTheme="minorHAnsi" w:cstheme="minorHAnsi"/>
          <w:color w:val="000000" w:themeColor="text1"/>
        </w:rPr>
        <w:t> </w:t>
      </w:r>
      <w:r w:rsidRPr="001B2562">
        <w:rPr>
          <w:rFonts w:asciiTheme="minorHAnsi" w:hAnsiTheme="minorHAnsi" w:cstheme="minorHAnsi"/>
          <w:color w:val="000000" w:themeColor="text1"/>
        </w:rPr>
        <w:t>wypożyczenie technologii wspomagających lub zawierających umowy o wypożyczenie technologii wspomagającej:</w:t>
      </w:r>
    </w:p>
    <w:p w14:paraId="33D21215" w14:textId="77777777" w:rsidR="000D60D7" w:rsidRPr="001B2562" w:rsidRDefault="000D60D7" w:rsidP="001B2562">
      <w:pPr>
        <w:pStyle w:val="Default"/>
        <w:numPr>
          <w:ilvl w:val="0"/>
          <w:numId w:val="11"/>
        </w:numPr>
        <w:spacing w:line="276" w:lineRule="auto"/>
        <w:ind w:left="850" w:right="57" w:hanging="425"/>
        <w:jc w:val="both"/>
        <w:rPr>
          <w:rFonts w:asciiTheme="minorHAnsi" w:hAnsiTheme="minorHAnsi" w:cstheme="minorHAnsi"/>
          <w:color w:val="000000" w:themeColor="text1"/>
        </w:rPr>
      </w:pPr>
      <w:r w:rsidRPr="001B2562">
        <w:rPr>
          <w:rFonts w:asciiTheme="minorHAnsi" w:hAnsiTheme="minorHAnsi" w:cstheme="minorHAnsi"/>
          <w:color w:val="000000" w:themeColor="text1"/>
        </w:rPr>
        <w:t>imiona i nazwisko osoby z niepełnosprawnością;</w:t>
      </w:r>
    </w:p>
    <w:p w14:paraId="1D0C7923" w14:textId="77777777" w:rsidR="000D60D7" w:rsidRPr="001B2562" w:rsidRDefault="000D60D7" w:rsidP="001B2562">
      <w:pPr>
        <w:pStyle w:val="Default"/>
        <w:numPr>
          <w:ilvl w:val="0"/>
          <w:numId w:val="11"/>
        </w:numPr>
        <w:spacing w:line="276" w:lineRule="auto"/>
        <w:ind w:left="851" w:hanging="425"/>
        <w:rPr>
          <w:rFonts w:asciiTheme="minorHAnsi" w:hAnsiTheme="minorHAnsi" w:cstheme="minorHAnsi"/>
          <w:color w:val="000000" w:themeColor="text1"/>
        </w:rPr>
      </w:pPr>
      <w:r w:rsidRPr="001B2562">
        <w:rPr>
          <w:rFonts w:asciiTheme="minorHAnsi" w:hAnsiTheme="minorHAnsi" w:cstheme="minorHAnsi"/>
          <w:color w:val="000000" w:themeColor="text1"/>
        </w:rPr>
        <w:t>imiona i nazwiska przedstawicieli ustawowych, jeżeli osoba, której dotyczy wniosek lub umowa jest osobą niepełnoletnią lub ubezwłasnowolnioną;</w:t>
      </w:r>
    </w:p>
    <w:p w14:paraId="028FEE76" w14:textId="77777777" w:rsidR="000D60D7" w:rsidRPr="001B2562" w:rsidRDefault="000D60D7" w:rsidP="001B2562">
      <w:pPr>
        <w:pStyle w:val="Default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1B2562">
        <w:rPr>
          <w:rFonts w:asciiTheme="minorHAnsi" w:hAnsiTheme="minorHAnsi" w:cstheme="minorHAnsi"/>
          <w:color w:val="000000" w:themeColor="text1"/>
        </w:rPr>
        <w:t>dane kontaktowe, w tym adres do korespondencji, telefon, adres poczty elektronicznej;</w:t>
      </w:r>
    </w:p>
    <w:p w14:paraId="66BBE7ED" w14:textId="77777777" w:rsidR="000D60D7" w:rsidRPr="001B2562" w:rsidRDefault="000D60D7" w:rsidP="001B2562">
      <w:pPr>
        <w:pStyle w:val="Default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1B2562">
        <w:rPr>
          <w:rFonts w:asciiTheme="minorHAnsi" w:hAnsiTheme="minorHAnsi" w:cstheme="minorHAnsi"/>
          <w:color w:val="000000" w:themeColor="text1"/>
        </w:rPr>
        <w:t>numer PESEL;</w:t>
      </w:r>
    </w:p>
    <w:p w14:paraId="51BD5EBE" w14:textId="363DA510" w:rsidR="000D60D7" w:rsidRPr="001B2562" w:rsidRDefault="000D60D7" w:rsidP="001B2562">
      <w:pPr>
        <w:pStyle w:val="Default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1B2562">
        <w:rPr>
          <w:rFonts w:asciiTheme="minorHAnsi" w:hAnsiTheme="minorHAnsi" w:cstheme="minorHAnsi"/>
          <w:color w:val="000000" w:themeColor="text1"/>
        </w:rPr>
        <w:t>numer dokumentu potwierdzającego tożsamość w przypadku osób, które nie</w:t>
      </w:r>
      <w:r w:rsidR="00541ABB">
        <w:rPr>
          <w:rFonts w:asciiTheme="minorHAnsi" w:hAnsiTheme="minorHAnsi" w:cstheme="minorHAnsi"/>
          <w:color w:val="000000" w:themeColor="text1"/>
        </w:rPr>
        <w:t> </w:t>
      </w:r>
      <w:r w:rsidRPr="001B2562">
        <w:rPr>
          <w:rFonts w:asciiTheme="minorHAnsi" w:hAnsiTheme="minorHAnsi" w:cstheme="minorHAnsi"/>
          <w:color w:val="000000" w:themeColor="text1"/>
        </w:rPr>
        <w:t>posiadają numeru PESEL;</w:t>
      </w:r>
    </w:p>
    <w:p w14:paraId="68E8823A" w14:textId="77777777" w:rsidR="000D60D7" w:rsidRPr="001B2562" w:rsidRDefault="000D60D7" w:rsidP="001B2562">
      <w:pPr>
        <w:pStyle w:val="Defaul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1B2562">
        <w:rPr>
          <w:rFonts w:asciiTheme="minorHAnsi" w:hAnsiTheme="minorHAnsi" w:cstheme="minorHAnsi"/>
          <w:color w:val="000000" w:themeColor="text1"/>
        </w:rPr>
        <w:t>obywatelstwo;</w:t>
      </w:r>
    </w:p>
    <w:p w14:paraId="3AD8D7CB" w14:textId="6607F66F" w:rsidR="000D60D7" w:rsidRPr="001B2562" w:rsidRDefault="000D60D7" w:rsidP="00272101">
      <w:pPr>
        <w:pStyle w:val="Default"/>
        <w:numPr>
          <w:ilvl w:val="0"/>
          <w:numId w:val="11"/>
        </w:numPr>
        <w:spacing w:after="120" w:line="276" w:lineRule="auto"/>
        <w:ind w:left="782" w:hanging="357"/>
        <w:rPr>
          <w:rFonts w:asciiTheme="minorHAnsi" w:hAnsiTheme="minorHAnsi" w:cstheme="minorHAnsi"/>
          <w:color w:val="000000" w:themeColor="text1"/>
        </w:rPr>
      </w:pPr>
      <w:r w:rsidRPr="001B2562">
        <w:rPr>
          <w:rFonts w:asciiTheme="minorHAnsi" w:hAnsiTheme="minorHAnsi" w:cstheme="minorHAnsi"/>
          <w:color w:val="000000" w:themeColor="text1"/>
        </w:rPr>
        <w:t>orzeczenie o niepełnosprawności, orzeczenie o stopniu niepełnosprawności lub</w:t>
      </w:r>
      <w:r w:rsidR="00541ABB">
        <w:rPr>
          <w:rFonts w:asciiTheme="minorHAnsi" w:hAnsiTheme="minorHAnsi" w:cstheme="minorHAnsi"/>
          <w:color w:val="000000" w:themeColor="text1"/>
        </w:rPr>
        <w:t> </w:t>
      </w:r>
      <w:r w:rsidRPr="001B2562">
        <w:rPr>
          <w:rFonts w:asciiTheme="minorHAnsi" w:hAnsiTheme="minorHAnsi" w:cstheme="minorHAnsi"/>
          <w:color w:val="000000" w:themeColor="text1"/>
        </w:rPr>
        <w:t>orzeczenie traktowane na równi.</w:t>
      </w:r>
    </w:p>
    <w:p w14:paraId="178E6944" w14:textId="42BF8775" w:rsidR="00FC326F" w:rsidRPr="001B2562" w:rsidRDefault="000D60D7" w:rsidP="001B2562">
      <w:pPr>
        <w:pStyle w:val="Default"/>
        <w:numPr>
          <w:ilvl w:val="0"/>
          <w:numId w:val="10"/>
        </w:numPr>
        <w:spacing w:line="276" w:lineRule="auto"/>
        <w:ind w:left="425" w:hanging="425"/>
        <w:rPr>
          <w:rFonts w:asciiTheme="minorHAnsi" w:hAnsiTheme="minorHAnsi" w:cstheme="minorHAnsi"/>
        </w:rPr>
      </w:pPr>
      <w:r w:rsidRPr="001B2562">
        <w:rPr>
          <w:rFonts w:asciiTheme="minorHAnsi" w:hAnsiTheme="minorHAnsi" w:cstheme="minorHAnsi"/>
        </w:rPr>
        <w:t>W załączniku do umowy pomiędzy PFRON a RARS zostaną określone szczegółowe zasady przetwarzania danych osobowych.</w:t>
      </w:r>
    </w:p>
    <w:sectPr w:rsidR="00FC326F" w:rsidRPr="001B2562" w:rsidSect="004A7AEF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E1C42" w14:textId="77777777" w:rsidR="008E290B" w:rsidRDefault="008E290B" w:rsidP="0029299C">
      <w:r>
        <w:separator/>
      </w:r>
    </w:p>
  </w:endnote>
  <w:endnote w:type="continuationSeparator" w:id="0">
    <w:p w14:paraId="4CEC251C" w14:textId="77777777" w:rsidR="008E290B" w:rsidRDefault="008E290B" w:rsidP="00292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13905"/>
      <w:docPartObj>
        <w:docPartGallery w:val="Page Numbers (Bottom of Page)"/>
        <w:docPartUnique/>
      </w:docPartObj>
    </w:sdtPr>
    <w:sdtEndPr/>
    <w:sdtContent>
      <w:p w14:paraId="2ED3DA10" w14:textId="02A5C420" w:rsidR="004A7AEF" w:rsidRPr="004A7AEF" w:rsidRDefault="004A7AEF" w:rsidP="0029299C">
        <w:pPr>
          <w:pStyle w:val="Stopka"/>
        </w:pPr>
        <w:r w:rsidRPr="004A7AEF">
          <w:fldChar w:fldCharType="begin"/>
        </w:r>
        <w:r w:rsidRPr="004A7AEF">
          <w:instrText>PAGE   \* MERGEFORMAT</w:instrText>
        </w:r>
        <w:r w:rsidRPr="004A7AEF">
          <w:fldChar w:fldCharType="separate"/>
        </w:r>
        <w:r w:rsidRPr="004A7AEF">
          <w:t>2</w:t>
        </w:r>
        <w:r w:rsidRPr="004A7AE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E2DA5" w14:textId="77777777" w:rsidR="008E290B" w:rsidRDefault="008E290B" w:rsidP="0029299C">
      <w:r>
        <w:separator/>
      </w:r>
    </w:p>
  </w:footnote>
  <w:footnote w:type="continuationSeparator" w:id="0">
    <w:p w14:paraId="4CCFC476" w14:textId="77777777" w:rsidR="008E290B" w:rsidRDefault="008E290B" w:rsidP="00292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973C5"/>
    <w:multiLevelType w:val="hybridMultilevel"/>
    <w:tmpl w:val="1A267994"/>
    <w:lvl w:ilvl="0" w:tplc="8BEC6B62">
      <w:start w:val="1"/>
      <w:numFmt w:val="decimal"/>
      <w:lvlText w:val="%1."/>
      <w:lvlJc w:val="left"/>
      <w:pPr>
        <w:ind w:left="400" w:hanging="284"/>
      </w:pPr>
      <w:rPr>
        <w:rFonts w:ascii="Tahoma" w:eastAsia="Tahoma" w:hAnsi="Tahoma" w:cs="Tahoma" w:hint="default"/>
        <w:w w:val="100"/>
        <w:sz w:val="20"/>
        <w:szCs w:val="20"/>
        <w:lang w:val="pl-PL" w:eastAsia="en-US" w:bidi="ar-SA"/>
      </w:rPr>
    </w:lvl>
    <w:lvl w:ilvl="1" w:tplc="404E5DDC">
      <w:numFmt w:val="bullet"/>
      <w:lvlText w:val="•"/>
      <w:lvlJc w:val="left"/>
      <w:pPr>
        <w:ind w:left="1288" w:hanging="284"/>
      </w:pPr>
      <w:rPr>
        <w:rFonts w:hint="default"/>
        <w:lang w:val="pl-PL" w:eastAsia="en-US" w:bidi="ar-SA"/>
      </w:rPr>
    </w:lvl>
    <w:lvl w:ilvl="2" w:tplc="264E07F0">
      <w:numFmt w:val="bullet"/>
      <w:lvlText w:val="•"/>
      <w:lvlJc w:val="left"/>
      <w:pPr>
        <w:ind w:left="2177" w:hanging="284"/>
      </w:pPr>
      <w:rPr>
        <w:rFonts w:hint="default"/>
        <w:lang w:val="pl-PL" w:eastAsia="en-US" w:bidi="ar-SA"/>
      </w:rPr>
    </w:lvl>
    <w:lvl w:ilvl="3" w:tplc="D5E2C29E">
      <w:numFmt w:val="bullet"/>
      <w:lvlText w:val="•"/>
      <w:lvlJc w:val="left"/>
      <w:pPr>
        <w:ind w:left="3066" w:hanging="284"/>
      </w:pPr>
      <w:rPr>
        <w:rFonts w:hint="default"/>
        <w:lang w:val="pl-PL" w:eastAsia="en-US" w:bidi="ar-SA"/>
      </w:rPr>
    </w:lvl>
    <w:lvl w:ilvl="4" w:tplc="A48AE1E6">
      <w:numFmt w:val="bullet"/>
      <w:lvlText w:val="•"/>
      <w:lvlJc w:val="left"/>
      <w:pPr>
        <w:ind w:left="3955" w:hanging="284"/>
      </w:pPr>
      <w:rPr>
        <w:rFonts w:hint="default"/>
        <w:lang w:val="pl-PL" w:eastAsia="en-US" w:bidi="ar-SA"/>
      </w:rPr>
    </w:lvl>
    <w:lvl w:ilvl="5" w:tplc="DE86541A">
      <w:numFmt w:val="bullet"/>
      <w:lvlText w:val="•"/>
      <w:lvlJc w:val="left"/>
      <w:pPr>
        <w:ind w:left="4844" w:hanging="284"/>
      </w:pPr>
      <w:rPr>
        <w:rFonts w:hint="default"/>
        <w:lang w:val="pl-PL" w:eastAsia="en-US" w:bidi="ar-SA"/>
      </w:rPr>
    </w:lvl>
    <w:lvl w:ilvl="6" w:tplc="D0D28572">
      <w:numFmt w:val="bullet"/>
      <w:lvlText w:val="•"/>
      <w:lvlJc w:val="left"/>
      <w:pPr>
        <w:ind w:left="5732" w:hanging="284"/>
      </w:pPr>
      <w:rPr>
        <w:rFonts w:hint="default"/>
        <w:lang w:val="pl-PL" w:eastAsia="en-US" w:bidi="ar-SA"/>
      </w:rPr>
    </w:lvl>
    <w:lvl w:ilvl="7" w:tplc="CF4AFFF4">
      <w:numFmt w:val="bullet"/>
      <w:lvlText w:val="•"/>
      <w:lvlJc w:val="left"/>
      <w:pPr>
        <w:ind w:left="6621" w:hanging="284"/>
      </w:pPr>
      <w:rPr>
        <w:rFonts w:hint="default"/>
        <w:lang w:val="pl-PL" w:eastAsia="en-US" w:bidi="ar-SA"/>
      </w:rPr>
    </w:lvl>
    <w:lvl w:ilvl="8" w:tplc="EF426E0A">
      <w:numFmt w:val="bullet"/>
      <w:lvlText w:val="•"/>
      <w:lvlJc w:val="left"/>
      <w:pPr>
        <w:ind w:left="7510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11F91F6C"/>
    <w:multiLevelType w:val="hybridMultilevel"/>
    <w:tmpl w:val="FAE24D8C"/>
    <w:lvl w:ilvl="0" w:tplc="96A60484">
      <w:start w:val="1"/>
      <w:numFmt w:val="decimal"/>
      <w:lvlText w:val="%1."/>
      <w:lvlJc w:val="left"/>
      <w:pPr>
        <w:ind w:left="316" w:hanging="200"/>
      </w:pPr>
      <w:rPr>
        <w:rFonts w:ascii="Calibri" w:eastAsia="Tahoma" w:hAnsi="Calibri" w:cs="Calibri" w:hint="default"/>
        <w:w w:val="100"/>
        <w:sz w:val="24"/>
        <w:szCs w:val="24"/>
        <w:lang w:val="pl-PL" w:eastAsia="en-US" w:bidi="ar-SA"/>
      </w:rPr>
    </w:lvl>
    <w:lvl w:ilvl="1" w:tplc="5838F0EE">
      <w:start w:val="1"/>
      <w:numFmt w:val="decimal"/>
      <w:lvlText w:val="%2)"/>
      <w:lvlJc w:val="left"/>
      <w:pPr>
        <w:ind w:left="616" w:hanging="216"/>
      </w:pPr>
      <w:rPr>
        <w:rFonts w:ascii="Calibri" w:eastAsia="Tahoma" w:hAnsi="Calibri" w:cs="Calibri" w:hint="default"/>
        <w:w w:val="100"/>
        <w:sz w:val="24"/>
        <w:szCs w:val="24"/>
        <w:lang w:val="pl-PL" w:eastAsia="en-US" w:bidi="ar-SA"/>
      </w:rPr>
    </w:lvl>
    <w:lvl w:ilvl="2" w:tplc="1168158A">
      <w:numFmt w:val="bullet"/>
      <w:lvlText w:val="•"/>
      <w:lvlJc w:val="left"/>
      <w:pPr>
        <w:ind w:left="840" w:hanging="216"/>
      </w:pPr>
      <w:rPr>
        <w:rFonts w:hint="default"/>
        <w:lang w:val="pl-PL" w:eastAsia="en-US" w:bidi="ar-SA"/>
      </w:rPr>
    </w:lvl>
    <w:lvl w:ilvl="3" w:tplc="8D1A8CEE">
      <w:numFmt w:val="bullet"/>
      <w:lvlText w:val="•"/>
      <w:lvlJc w:val="left"/>
      <w:pPr>
        <w:ind w:left="900" w:hanging="216"/>
      </w:pPr>
      <w:rPr>
        <w:rFonts w:hint="default"/>
        <w:lang w:val="pl-PL" w:eastAsia="en-US" w:bidi="ar-SA"/>
      </w:rPr>
    </w:lvl>
    <w:lvl w:ilvl="4" w:tplc="1430B5C6">
      <w:numFmt w:val="bullet"/>
      <w:lvlText w:val="•"/>
      <w:lvlJc w:val="left"/>
      <w:pPr>
        <w:ind w:left="2098" w:hanging="216"/>
      </w:pPr>
      <w:rPr>
        <w:rFonts w:hint="default"/>
        <w:lang w:val="pl-PL" w:eastAsia="en-US" w:bidi="ar-SA"/>
      </w:rPr>
    </w:lvl>
    <w:lvl w:ilvl="5" w:tplc="027A44D6">
      <w:numFmt w:val="bullet"/>
      <w:lvlText w:val="•"/>
      <w:lvlJc w:val="left"/>
      <w:pPr>
        <w:ind w:left="3296" w:hanging="216"/>
      </w:pPr>
      <w:rPr>
        <w:rFonts w:hint="default"/>
        <w:lang w:val="pl-PL" w:eastAsia="en-US" w:bidi="ar-SA"/>
      </w:rPr>
    </w:lvl>
    <w:lvl w:ilvl="6" w:tplc="59BA88EC">
      <w:numFmt w:val="bullet"/>
      <w:lvlText w:val="•"/>
      <w:lvlJc w:val="left"/>
      <w:pPr>
        <w:ind w:left="4494" w:hanging="216"/>
      </w:pPr>
      <w:rPr>
        <w:rFonts w:hint="default"/>
        <w:lang w:val="pl-PL" w:eastAsia="en-US" w:bidi="ar-SA"/>
      </w:rPr>
    </w:lvl>
    <w:lvl w:ilvl="7" w:tplc="3A7AC710">
      <w:numFmt w:val="bullet"/>
      <w:lvlText w:val="•"/>
      <w:lvlJc w:val="left"/>
      <w:pPr>
        <w:ind w:left="5693" w:hanging="216"/>
      </w:pPr>
      <w:rPr>
        <w:rFonts w:hint="default"/>
        <w:lang w:val="pl-PL" w:eastAsia="en-US" w:bidi="ar-SA"/>
      </w:rPr>
    </w:lvl>
    <w:lvl w:ilvl="8" w:tplc="49EA244C">
      <w:numFmt w:val="bullet"/>
      <w:lvlText w:val="•"/>
      <w:lvlJc w:val="left"/>
      <w:pPr>
        <w:ind w:left="6891" w:hanging="216"/>
      </w:pPr>
      <w:rPr>
        <w:rFonts w:hint="default"/>
        <w:lang w:val="pl-PL" w:eastAsia="en-US" w:bidi="ar-SA"/>
      </w:rPr>
    </w:lvl>
  </w:abstractNum>
  <w:abstractNum w:abstractNumId="2" w15:restartNumberingAfterBreak="0">
    <w:nsid w:val="130C5949"/>
    <w:multiLevelType w:val="hybridMultilevel"/>
    <w:tmpl w:val="0818FB04"/>
    <w:lvl w:ilvl="0" w:tplc="DB32ACB0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1E1B1FA5"/>
    <w:multiLevelType w:val="hybridMultilevel"/>
    <w:tmpl w:val="CC32154A"/>
    <w:lvl w:ilvl="0" w:tplc="0415000F">
      <w:start w:val="1"/>
      <w:numFmt w:val="decimal"/>
      <w:lvlText w:val="%1."/>
      <w:lvlJc w:val="left"/>
      <w:pPr>
        <w:ind w:left="316" w:hanging="200"/>
      </w:pPr>
      <w:rPr>
        <w:rFonts w:hint="default"/>
        <w:w w:val="100"/>
        <w:sz w:val="24"/>
        <w:szCs w:val="24"/>
        <w:lang w:val="pl-PL" w:eastAsia="en-US" w:bidi="ar-SA"/>
      </w:rPr>
    </w:lvl>
    <w:lvl w:ilvl="1" w:tplc="5838F0EE">
      <w:start w:val="1"/>
      <w:numFmt w:val="decimal"/>
      <w:lvlText w:val="%2)"/>
      <w:lvlJc w:val="left"/>
      <w:pPr>
        <w:ind w:left="616" w:hanging="216"/>
      </w:pPr>
      <w:rPr>
        <w:rFonts w:ascii="Calibri" w:eastAsia="Tahoma" w:hAnsi="Calibri" w:cs="Calibri" w:hint="default"/>
        <w:w w:val="100"/>
        <w:sz w:val="24"/>
        <w:szCs w:val="24"/>
        <w:lang w:val="pl-PL" w:eastAsia="en-US" w:bidi="ar-SA"/>
      </w:rPr>
    </w:lvl>
    <w:lvl w:ilvl="2" w:tplc="1168158A">
      <w:numFmt w:val="bullet"/>
      <w:lvlText w:val="•"/>
      <w:lvlJc w:val="left"/>
      <w:pPr>
        <w:ind w:left="840" w:hanging="216"/>
      </w:pPr>
      <w:rPr>
        <w:rFonts w:hint="default"/>
        <w:lang w:val="pl-PL" w:eastAsia="en-US" w:bidi="ar-SA"/>
      </w:rPr>
    </w:lvl>
    <w:lvl w:ilvl="3" w:tplc="8D1A8CEE">
      <w:numFmt w:val="bullet"/>
      <w:lvlText w:val="•"/>
      <w:lvlJc w:val="left"/>
      <w:pPr>
        <w:ind w:left="900" w:hanging="216"/>
      </w:pPr>
      <w:rPr>
        <w:rFonts w:hint="default"/>
        <w:lang w:val="pl-PL" w:eastAsia="en-US" w:bidi="ar-SA"/>
      </w:rPr>
    </w:lvl>
    <w:lvl w:ilvl="4" w:tplc="1430B5C6">
      <w:numFmt w:val="bullet"/>
      <w:lvlText w:val="•"/>
      <w:lvlJc w:val="left"/>
      <w:pPr>
        <w:ind w:left="2098" w:hanging="216"/>
      </w:pPr>
      <w:rPr>
        <w:rFonts w:hint="default"/>
        <w:lang w:val="pl-PL" w:eastAsia="en-US" w:bidi="ar-SA"/>
      </w:rPr>
    </w:lvl>
    <w:lvl w:ilvl="5" w:tplc="027A44D6">
      <w:numFmt w:val="bullet"/>
      <w:lvlText w:val="•"/>
      <w:lvlJc w:val="left"/>
      <w:pPr>
        <w:ind w:left="3296" w:hanging="216"/>
      </w:pPr>
      <w:rPr>
        <w:rFonts w:hint="default"/>
        <w:lang w:val="pl-PL" w:eastAsia="en-US" w:bidi="ar-SA"/>
      </w:rPr>
    </w:lvl>
    <w:lvl w:ilvl="6" w:tplc="59BA88EC">
      <w:numFmt w:val="bullet"/>
      <w:lvlText w:val="•"/>
      <w:lvlJc w:val="left"/>
      <w:pPr>
        <w:ind w:left="4494" w:hanging="216"/>
      </w:pPr>
      <w:rPr>
        <w:rFonts w:hint="default"/>
        <w:lang w:val="pl-PL" w:eastAsia="en-US" w:bidi="ar-SA"/>
      </w:rPr>
    </w:lvl>
    <w:lvl w:ilvl="7" w:tplc="3A7AC710">
      <w:numFmt w:val="bullet"/>
      <w:lvlText w:val="•"/>
      <w:lvlJc w:val="left"/>
      <w:pPr>
        <w:ind w:left="5693" w:hanging="216"/>
      </w:pPr>
      <w:rPr>
        <w:rFonts w:hint="default"/>
        <w:lang w:val="pl-PL" w:eastAsia="en-US" w:bidi="ar-SA"/>
      </w:rPr>
    </w:lvl>
    <w:lvl w:ilvl="8" w:tplc="49EA244C">
      <w:numFmt w:val="bullet"/>
      <w:lvlText w:val="•"/>
      <w:lvlJc w:val="left"/>
      <w:pPr>
        <w:ind w:left="6891" w:hanging="216"/>
      </w:pPr>
      <w:rPr>
        <w:rFonts w:hint="default"/>
        <w:lang w:val="pl-PL" w:eastAsia="en-US" w:bidi="ar-SA"/>
      </w:rPr>
    </w:lvl>
  </w:abstractNum>
  <w:abstractNum w:abstractNumId="4" w15:restartNumberingAfterBreak="0">
    <w:nsid w:val="20F6317F"/>
    <w:multiLevelType w:val="hybridMultilevel"/>
    <w:tmpl w:val="3282EE86"/>
    <w:lvl w:ilvl="0" w:tplc="5838F0EE">
      <w:start w:val="1"/>
      <w:numFmt w:val="decimal"/>
      <w:lvlText w:val="%1)"/>
      <w:lvlJc w:val="left"/>
      <w:pPr>
        <w:ind w:left="616" w:hanging="216"/>
      </w:pPr>
      <w:rPr>
        <w:rFonts w:ascii="Calibri" w:eastAsia="Tahoma" w:hAnsi="Calibri" w:cs="Calibri" w:hint="default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9429A"/>
    <w:multiLevelType w:val="hybridMultilevel"/>
    <w:tmpl w:val="263C59D2"/>
    <w:lvl w:ilvl="0" w:tplc="4AB8CA2A">
      <w:start w:val="1"/>
      <w:numFmt w:val="decimal"/>
      <w:pStyle w:val="Akapitzlist"/>
      <w:lvlText w:val="%1)"/>
      <w:lvlJc w:val="left"/>
      <w:pPr>
        <w:ind w:left="544" w:hanging="428"/>
      </w:pPr>
      <w:rPr>
        <w:rFonts w:ascii="Calibri" w:eastAsia="Tahoma" w:hAnsi="Calibri" w:cs="Calibri" w:hint="default"/>
        <w:w w:val="100"/>
        <w:sz w:val="24"/>
        <w:szCs w:val="24"/>
        <w:lang w:val="pl-PL" w:eastAsia="en-US" w:bidi="ar-SA"/>
      </w:rPr>
    </w:lvl>
    <w:lvl w:ilvl="1" w:tplc="6E5A01C8">
      <w:numFmt w:val="bullet"/>
      <w:lvlText w:val="•"/>
      <w:lvlJc w:val="left"/>
      <w:pPr>
        <w:ind w:left="1414" w:hanging="428"/>
      </w:pPr>
      <w:rPr>
        <w:rFonts w:hint="default"/>
        <w:lang w:val="pl-PL" w:eastAsia="en-US" w:bidi="ar-SA"/>
      </w:rPr>
    </w:lvl>
    <w:lvl w:ilvl="2" w:tplc="938E55E6">
      <w:numFmt w:val="bullet"/>
      <w:lvlText w:val="•"/>
      <w:lvlJc w:val="left"/>
      <w:pPr>
        <w:ind w:left="2289" w:hanging="428"/>
      </w:pPr>
      <w:rPr>
        <w:rFonts w:hint="default"/>
        <w:lang w:val="pl-PL" w:eastAsia="en-US" w:bidi="ar-SA"/>
      </w:rPr>
    </w:lvl>
    <w:lvl w:ilvl="3" w:tplc="C9F06FBA">
      <w:numFmt w:val="bullet"/>
      <w:lvlText w:val="•"/>
      <w:lvlJc w:val="left"/>
      <w:pPr>
        <w:ind w:left="3164" w:hanging="428"/>
      </w:pPr>
      <w:rPr>
        <w:rFonts w:hint="default"/>
        <w:lang w:val="pl-PL" w:eastAsia="en-US" w:bidi="ar-SA"/>
      </w:rPr>
    </w:lvl>
    <w:lvl w:ilvl="4" w:tplc="C8D0677A">
      <w:numFmt w:val="bullet"/>
      <w:lvlText w:val="•"/>
      <w:lvlJc w:val="left"/>
      <w:pPr>
        <w:ind w:left="4039" w:hanging="428"/>
      </w:pPr>
      <w:rPr>
        <w:rFonts w:hint="default"/>
        <w:lang w:val="pl-PL" w:eastAsia="en-US" w:bidi="ar-SA"/>
      </w:rPr>
    </w:lvl>
    <w:lvl w:ilvl="5" w:tplc="385EE450">
      <w:numFmt w:val="bullet"/>
      <w:lvlText w:val="•"/>
      <w:lvlJc w:val="left"/>
      <w:pPr>
        <w:ind w:left="4914" w:hanging="428"/>
      </w:pPr>
      <w:rPr>
        <w:rFonts w:hint="default"/>
        <w:lang w:val="pl-PL" w:eastAsia="en-US" w:bidi="ar-SA"/>
      </w:rPr>
    </w:lvl>
    <w:lvl w:ilvl="6" w:tplc="6FCE95C2">
      <w:numFmt w:val="bullet"/>
      <w:lvlText w:val="•"/>
      <w:lvlJc w:val="left"/>
      <w:pPr>
        <w:ind w:left="5788" w:hanging="428"/>
      </w:pPr>
      <w:rPr>
        <w:rFonts w:hint="default"/>
        <w:lang w:val="pl-PL" w:eastAsia="en-US" w:bidi="ar-SA"/>
      </w:rPr>
    </w:lvl>
    <w:lvl w:ilvl="7" w:tplc="A14C81DE">
      <w:numFmt w:val="bullet"/>
      <w:lvlText w:val="•"/>
      <w:lvlJc w:val="left"/>
      <w:pPr>
        <w:ind w:left="6663" w:hanging="428"/>
      </w:pPr>
      <w:rPr>
        <w:rFonts w:hint="default"/>
        <w:lang w:val="pl-PL" w:eastAsia="en-US" w:bidi="ar-SA"/>
      </w:rPr>
    </w:lvl>
    <w:lvl w:ilvl="8" w:tplc="A6AA3DFC">
      <w:numFmt w:val="bullet"/>
      <w:lvlText w:val="•"/>
      <w:lvlJc w:val="left"/>
      <w:pPr>
        <w:ind w:left="7538" w:hanging="428"/>
      </w:pPr>
      <w:rPr>
        <w:rFonts w:hint="default"/>
        <w:lang w:val="pl-PL" w:eastAsia="en-US" w:bidi="ar-SA"/>
      </w:rPr>
    </w:lvl>
  </w:abstractNum>
  <w:abstractNum w:abstractNumId="6" w15:restartNumberingAfterBreak="0">
    <w:nsid w:val="3C247266"/>
    <w:multiLevelType w:val="hybridMultilevel"/>
    <w:tmpl w:val="89FC32EC"/>
    <w:lvl w:ilvl="0" w:tplc="ECE46EB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F91897"/>
    <w:multiLevelType w:val="hybridMultilevel"/>
    <w:tmpl w:val="3282EE86"/>
    <w:lvl w:ilvl="0" w:tplc="5838F0EE">
      <w:start w:val="1"/>
      <w:numFmt w:val="decimal"/>
      <w:lvlText w:val="%1)"/>
      <w:lvlJc w:val="left"/>
      <w:pPr>
        <w:ind w:left="616" w:hanging="216"/>
      </w:pPr>
      <w:rPr>
        <w:rFonts w:ascii="Calibri" w:eastAsia="Tahoma" w:hAnsi="Calibri" w:cs="Calibri" w:hint="default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31716"/>
    <w:multiLevelType w:val="hybridMultilevel"/>
    <w:tmpl w:val="FE98D8C2"/>
    <w:lvl w:ilvl="0" w:tplc="3190A94A">
      <w:start w:val="1"/>
      <w:numFmt w:val="decimal"/>
      <w:lvlText w:val="%1."/>
      <w:lvlJc w:val="left"/>
      <w:pPr>
        <w:ind w:left="400" w:hanging="200"/>
      </w:pPr>
      <w:rPr>
        <w:rFonts w:ascii="Calibri" w:eastAsia="Tahoma" w:hAnsi="Calibri" w:cs="Calibri" w:hint="default"/>
        <w:w w:val="100"/>
        <w:sz w:val="24"/>
        <w:szCs w:val="24"/>
        <w:lang w:val="pl-PL" w:eastAsia="en-US" w:bidi="ar-SA"/>
      </w:rPr>
    </w:lvl>
    <w:lvl w:ilvl="1" w:tplc="0772FE34">
      <w:numFmt w:val="bullet"/>
      <w:lvlText w:val="•"/>
      <w:lvlJc w:val="left"/>
      <w:pPr>
        <w:ind w:left="1288" w:hanging="200"/>
      </w:pPr>
      <w:rPr>
        <w:rFonts w:hint="default"/>
        <w:lang w:val="pl-PL" w:eastAsia="en-US" w:bidi="ar-SA"/>
      </w:rPr>
    </w:lvl>
    <w:lvl w:ilvl="2" w:tplc="96C0BDEC">
      <w:numFmt w:val="bullet"/>
      <w:lvlText w:val="•"/>
      <w:lvlJc w:val="left"/>
      <w:pPr>
        <w:ind w:left="2177" w:hanging="200"/>
      </w:pPr>
      <w:rPr>
        <w:rFonts w:hint="default"/>
        <w:lang w:val="pl-PL" w:eastAsia="en-US" w:bidi="ar-SA"/>
      </w:rPr>
    </w:lvl>
    <w:lvl w:ilvl="3" w:tplc="BB146B62">
      <w:numFmt w:val="bullet"/>
      <w:lvlText w:val="•"/>
      <w:lvlJc w:val="left"/>
      <w:pPr>
        <w:ind w:left="3066" w:hanging="200"/>
      </w:pPr>
      <w:rPr>
        <w:rFonts w:hint="default"/>
        <w:lang w:val="pl-PL" w:eastAsia="en-US" w:bidi="ar-SA"/>
      </w:rPr>
    </w:lvl>
    <w:lvl w:ilvl="4" w:tplc="13DEB11C">
      <w:numFmt w:val="bullet"/>
      <w:lvlText w:val="•"/>
      <w:lvlJc w:val="left"/>
      <w:pPr>
        <w:ind w:left="3955" w:hanging="200"/>
      </w:pPr>
      <w:rPr>
        <w:rFonts w:hint="default"/>
        <w:lang w:val="pl-PL" w:eastAsia="en-US" w:bidi="ar-SA"/>
      </w:rPr>
    </w:lvl>
    <w:lvl w:ilvl="5" w:tplc="23E69B6A">
      <w:numFmt w:val="bullet"/>
      <w:lvlText w:val="•"/>
      <w:lvlJc w:val="left"/>
      <w:pPr>
        <w:ind w:left="4844" w:hanging="200"/>
      </w:pPr>
      <w:rPr>
        <w:rFonts w:hint="default"/>
        <w:lang w:val="pl-PL" w:eastAsia="en-US" w:bidi="ar-SA"/>
      </w:rPr>
    </w:lvl>
    <w:lvl w:ilvl="6" w:tplc="C0C6F6DC">
      <w:numFmt w:val="bullet"/>
      <w:lvlText w:val="•"/>
      <w:lvlJc w:val="left"/>
      <w:pPr>
        <w:ind w:left="5732" w:hanging="200"/>
      </w:pPr>
      <w:rPr>
        <w:rFonts w:hint="default"/>
        <w:lang w:val="pl-PL" w:eastAsia="en-US" w:bidi="ar-SA"/>
      </w:rPr>
    </w:lvl>
    <w:lvl w:ilvl="7" w:tplc="028C2B5C">
      <w:numFmt w:val="bullet"/>
      <w:lvlText w:val="•"/>
      <w:lvlJc w:val="left"/>
      <w:pPr>
        <w:ind w:left="6621" w:hanging="200"/>
      </w:pPr>
      <w:rPr>
        <w:rFonts w:hint="default"/>
        <w:lang w:val="pl-PL" w:eastAsia="en-US" w:bidi="ar-SA"/>
      </w:rPr>
    </w:lvl>
    <w:lvl w:ilvl="8" w:tplc="C2220FFC">
      <w:numFmt w:val="bullet"/>
      <w:lvlText w:val="•"/>
      <w:lvlJc w:val="left"/>
      <w:pPr>
        <w:ind w:left="7510" w:hanging="200"/>
      </w:pPr>
      <w:rPr>
        <w:rFonts w:hint="default"/>
        <w:lang w:val="pl-PL" w:eastAsia="en-US" w:bidi="ar-SA"/>
      </w:rPr>
    </w:lvl>
  </w:abstractNum>
  <w:abstractNum w:abstractNumId="9" w15:restartNumberingAfterBreak="0">
    <w:nsid w:val="559157FE"/>
    <w:multiLevelType w:val="hybridMultilevel"/>
    <w:tmpl w:val="D5387A58"/>
    <w:lvl w:ilvl="0" w:tplc="04150011">
      <w:start w:val="1"/>
      <w:numFmt w:val="decimal"/>
      <w:lvlText w:val="%1)"/>
      <w:lvlJc w:val="left"/>
      <w:pPr>
        <w:ind w:left="428" w:hanging="428"/>
      </w:pPr>
      <w:rPr>
        <w:rFonts w:hint="default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968" w:hanging="424"/>
      </w:pPr>
      <w:rPr>
        <w:rFonts w:hint="default"/>
        <w:spacing w:val="0"/>
        <w:w w:val="100"/>
        <w:sz w:val="24"/>
        <w:szCs w:val="24"/>
        <w:lang w:val="pl-PL" w:eastAsia="en-US" w:bidi="ar-SA"/>
      </w:rPr>
    </w:lvl>
    <w:lvl w:ilvl="2" w:tplc="43324794">
      <w:numFmt w:val="bullet"/>
      <w:lvlText w:val="•"/>
      <w:lvlJc w:val="left"/>
      <w:pPr>
        <w:ind w:left="1885" w:hanging="424"/>
      </w:pPr>
      <w:rPr>
        <w:rFonts w:hint="default"/>
        <w:lang w:val="pl-PL" w:eastAsia="en-US" w:bidi="ar-SA"/>
      </w:rPr>
    </w:lvl>
    <w:lvl w:ilvl="3" w:tplc="4D66D772">
      <w:numFmt w:val="bullet"/>
      <w:lvlText w:val="•"/>
      <w:lvlJc w:val="left"/>
      <w:pPr>
        <w:ind w:left="2810" w:hanging="424"/>
      </w:pPr>
      <w:rPr>
        <w:rFonts w:hint="default"/>
        <w:lang w:val="pl-PL" w:eastAsia="en-US" w:bidi="ar-SA"/>
      </w:rPr>
    </w:lvl>
    <w:lvl w:ilvl="4" w:tplc="ABE85996">
      <w:numFmt w:val="bullet"/>
      <w:lvlText w:val="•"/>
      <w:lvlJc w:val="left"/>
      <w:pPr>
        <w:ind w:left="3736" w:hanging="424"/>
      </w:pPr>
      <w:rPr>
        <w:rFonts w:hint="default"/>
        <w:lang w:val="pl-PL" w:eastAsia="en-US" w:bidi="ar-SA"/>
      </w:rPr>
    </w:lvl>
    <w:lvl w:ilvl="5" w:tplc="65BAFDF6">
      <w:numFmt w:val="bullet"/>
      <w:lvlText w:val="•"/>
      <w:lvlJc w:val="left"/>
      <w:pPr>
        <w:ind w:left="4661" w:hanging="424"/>
      </w:pPr>
      <w:rPr>
        <w:rFonts w:hint="default"/>
        <w:lang w:val="pl-PL" w:eastAsia="en-US" w:bidi="ar-SA"/>
      </w:rPr>
    </w:lvl>
    <w:lvl w:ilvl="6" w:tplc="5284193E">
      <w:numFmt w:val="bullet"/>
      <w:lvlText w:val="•"/>
      <w:lvlJc w:val="left"/>
      <w:pPr>
        <w:ind w:left="5586" w:hanging="424"/>
      </w:pPr>
      <w:rPr>
        <w:rFonts w:hint="default"/>
        <w:lang w:val="pl-PL" w:eastAsia="en-US" w:bidi="ar-SA"/>
      </w:rPr>
    </w:lvl>
    <w:lvl w:ilvl="7" w:tplc="BFBE6834">
      <w:numFmt w:val="bullet"/>
      <w:lvlText w:val="•"/>
      <w:lvlJc w:val="left"/>
      <w:pPr>
        <w:ind w:left="6512" w:hanging="424"/>
      </w:pPr>
      <w:rPr>
        <w:rFonts w:hint="default"/>
        <w:lang w:val="pl-PL" w:eastAsia="en-US" w:bidi="ar-SA"/>
      </w:rPr>
    </w:lvl>
    <w:lvl w:ilvl="8" w:tplc="EC54FFA2">
      <w:numFmt w:val="bullet"/>
      <w:lvlText w:val="•"/>
      <w:lvlJc w:val="left"/>
      <w:pPr>
        <w:ind w:left="7437" w:hanging="424"/>
      </w:pPr>
      <w:rPr>
        <w:rFonts w:hint="default"/>
        <w:lang w:val="pl-PL" w:eastAsia="en-US" w:bidi="ar-SA"/>
      </w:rPr>
    </w:lvl>
  </w:abstractNum>
  <w:abstractNum w:abstractNumId="10" w15:restartNumberingAfterBreak="0">
    <w:nsid w:val="580575A1"/>
    <w:multiLevelType w:val="hybridMultilevel"/>
    <w:tmpl w:val="63D089BE"/>
    <w:lvl w:ilvl="0" w:tplc="DF6CBF60">
      <w:start w:val="1"/>
      <w:numFmt w:val="decimal"/>
      <w:lvlText w:val="%1."/>
      <w:lvlJc w:val="left"/>
      <w:pPr>
        <w:ind w:left="428" w:hanging="428"/>
      </w:pPr>
      <w:rPr>
        <w:rFonts w:ascii="Calibri" w:eastAsia="Tahoma" w:hAnsi="Calibri" w:cs="Calibri" w:hint="default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968" w:hanging="424"/>
      </w:pPr>
      <w:rPr>
        <w:rFonts w:hint="default"/>
        <w:spacing w:val="0"/>
        <w:w w:val="100"/>
        <w:sz w:val="24"/>
        <w:szCs w:val="24"/>
        <w:lang w:val="pl-PL" w:eastAsia="en-US" w:bidi="ar-SA"/>
      </w:rPr>
    </w:lvl>
    <w:lvl w:ilvl="2" w:tplc="43324794">
      <w:numFmt w:val="bullet"/>
      <w:lvlText w:val="•"/>
      <w:lvlJc w:val="left"/>
      <w:pPr>
        <w:ind w:left="1885" w:hanging="424"/>
      </w:pPr>
      <w:rPr>
        <w:rFonts w:hint="default"/>
        <w:lang w:val="pl-PL" w:eastAsia="en-US" w:bidi="ar-SA"/>
      </w:rPr>
    </w:lvl>
    <w:lvl w:ilvl="3" w:tplc="4D66D772">
      <w:numFmt w:val="bullet"/>
      <w:lvlText w:val="•"/>
      <w:lvlJc w:val="left"/>
      <w:pPr>
        <w:ind w:left="2810" w:hanging="424"/>
      </w:pPr>
      <w:rPr>
        <w:rFonts w:hint="default"/>
        <w:lang w:val="pl-PL" w:eastAsia="en-US" w:bidi="ar-SA"/>
      </w:rPr>
    </w:lvl>
    <w:lvl w:ilvl="4" w:tplc="ABE85996">
      <w:numFmt w:val="bullet"/>
      <w:lvlText w:val="•"/>
      <w:lvlJc w:val="left"/>
      <w:pPr>
        <w:ind w:left="3736" w:hanging="424"/>
      </w:pPr>
      <w:rPr>
        <w:rFonts w:hint="default"/>
        <w:lang w:val="pl-PL" w:eastAsia="en-US" w:bidi="ar-SA"/>
      </w:rPr>
    </w:lvl>
    <w:lvl w:ilvl="5" w:tplc="65BAFDF6">
      <w:numFmt w:val="bullet"/>
      <w:lvlText w:val="•"/>
      <w:lvlJc w:val="left"/>
      <w:pPr>
        <w:ind w:left="4661" w:hanging="424"/>
      </w:pPr>
      <w:rPr>
        <w:rFonts w:hint="default"/>
        <w:lang w:val="pl-PL" w:eastAsia="en-US" w:bidi="ar-SA"/>
      </w:rPr>
    </w:lvl>
    <w:lvl w:ilvl="6" w:tplc="5284193E">
      <w:numFmt w:val="bullet"/>
      <w:lvlText w:val="•"/>
      <w:lvlJc w:val="left"/>
      <w:pPr>
        <w:ind w:left="5586" w:hanging="424"/>
      </w:pPr>
      <w:rPr>
        <w:rFonts w:hint="default"/>
        <w:lang w:val="pl-PL" w:eastAsia="en-US" w:bidi="ar-SA"/>
      </w:rPr>
    </w:lvl>
    <w:lvl w:ilvl="7" w:tplc="BFBE6834">
      <w:numFmt w:val="bullet"/>
      <w:lvlText w:val="•"/>
      <w:lvlJc w:val="left"/>
      <w:pPr>
        <w:ind w:left="6512" w:hanging="424"/>
      </w:pPr>
      <w:rPr>
        <w:rFonts w:hint="default"/>
        <w:lang w:val="pl-PL" w:eastAsia="en-US" w:bidi="ar-SA"/>
      </w:rPr>
    </w:lvl>
    <w:lvl w:ilvl="8" w:tplc="EC54FFA2">
      <w:numFmt w:val="bullet"/>
      <w:lvlText w:val="•"/>
      <w:lvlJc w:val="left"/>
      <w:pPr>
        <w:ind w:left="7437" w:hanging="424"/>
      </w:pPr>
      <w:rPr>
        <w:rFonts w:hint="default"/>
        <w:lang w:val="pl-PL" w:eastAsia="en-US" w:bidi="ar-SA"/>
      </w:rPr>
    </w:lvl>
  </w:abstractNum>
  <w:abstractNum w:abstractNumId="11" w15:restartNumberingAfterBreak="0">
    <w:nsid w:val="5A8A2467"/>
    <w:multiLevelType w:val="hybridMultilevel"/>
    <w:tmpl w:val="8600368E"/>
    <w:lvl w:ilvl="0" w:tplc="720C97C4">
      <w:start w:val="1"/>
      <w:numFmt w:val="decimal"/>
      <w:lvlText w:val="%1."/>
      <w:lvlJc w:val="left"/>
      <w:pPr>
        <w:ind w:left="400" w:hanging="284"/>
        <w:jc w:val="right"/>
      </w:pPr>
      <w:rPr>
        <w:rFonts w:ascii="Calibri" w:eastAsia="Tahoma" w:hAnsi="Calibri" w:cs="Calibri" w:hint="default"/>
        <w:w w:val="100"/>
        <w:sz w:val="24"/>
        <w:szCs w:val="24"/>
        <w:lang w:val="pl-PL" w:eastAsia="en-US" w:bidi="ar-SA"/>
      </w:rPr>
    </w:lvl>
    <w:lvl w:ilvl="1" w:tplc="A502E0F2">
      <w:start w:val="1"/>
      <w:numFmt w:val="decimal"/>
      <w:lvlText w:val="%2)"/>
      <w:lvlJc w:val="left"/>
      <w:pPr>
        <w:ind w:left="824" w:hanging="281"/>
      </w:pPr>
      <w:rPr>
        <w:rFonts w:ascii="Calibri" w:eastAsia="Tahoma" w:hAnsi="Calibri" w:cs="Calibri" w:hint="default"/>
        <w:w w:val="100"/>
        <w:sz w:val="24"/>
        <w:szCs w:val="24"/>
        <w:lang w:val="pl-PL" w:eastAsia="en-US" w:bidi="ar-SA"/>
      </w:rPr>
    </w:lvl>
    <w:lvl w:ilvl="2" w:tplc="6194F802">
      <w:start w:val="1"/>
      <w:numFmt w:val="lowerLetter"/>
      <w:lvlText w:val="%3)"/>
      <w:lvlJc w:val="left"/>
      <w:pPr>
        <w:ind w:left="1109" w:hanging="285"/>
      </w:pPr>
      <w:rPr>
        <w:rFonts w:ascii="Calibri" w:eastAsia="Tahoma" w:hAnsi="Calibri" w:cs="Calibri" w:hint="default"/>
        <w:spacing w:val="0"/>
        <w:w w:val="100"/>
        <w:sz w:val="24"/>
        <w:szCs w:val="24"/>
        <w:lang w:val="pl-PL" w:eastAsia="en-US" w:bidi="ar-SA"/>
      </w:rPr>
    </w:lvl>
    <w:lvl w:ilvl="3" w:tplc="C9CC3286">
      <w:numFmt w:val="bullet"/>
      <w:lvlText w:val="•"/>
      <w:lvlJc w:val="left"/>
      <w:pPr>
        <w:ind w:left="1100" w:hanging="285"/>
      </w:pPr>
      <w:rPr>
        <w:rFonts w:hint="default"/>
        <w:lang w:val="pl-PL" w:eastAsia="en-US" w:bidi="ar-SA"/>
      </w:rPr>
    </w:lvl>
    <w:lvl w:ilvl="4" w:tplc="AF549FF0">
      <w:numFmt w:val="bullet"/>
      <w:lvlText w:val="•"/>
      <w:lvlJc w:val="left"/>
      <w:pPr>
        <w:ind w:left="2269" w:hanging="285"/>
      </w:pPr>
      <w:rPr>
        <w:rFonts w:hint="default"/>
        <w:lang w:val="pl-PL" w:eastAsia="en-US" w:bidi="ar-SA"/>
      </w:rPr>
    </w:lvl>
    <w:lvl w:ilvl="5" w:tplc="5E240F9A">
      <w:numFmt w:val="bullet"/>
      <w:lvlText w:val="•"/>
      <w:lvlJc w:val="left"/>
      <w:pPr>
        <w:ind w:left="3439" w:hanging="285"/>
      </w:pPr>
      <w:rPr>
        <w:rFonts w:hint="default"/>
        <w:lang w:val="pl-PL" w:eastAsia="en-US" w:bidi="ar-SA"/>
      </w:rPr>
    </w:lvl>
    <w:lvl w:ilvl="6" w:tplc="D07E1214">
      <w:numFmt w:val="bullet"/>
      <w:lvlText w:val="•"/>
      <w:lvlJc w:val="left"/>
      <w:pPr>
        <w:ind w:left="4609" w:hanging="285"/>
      </w:pPr>
      <w:rPr>
        <w:rFonts w:hint="default"/>
        <w:lang w:val="pl-PL" w:eastAsia="en-US" w:bidi="ar-SA"/>
      </w:rPr>
    </w:lvl>
    <w:lvl w:ilvl="7" w:tplc="ED1C134C">
      <w:numFmt w:val="bullet"/>
      <w:lvlText w:val="•"/>
      <w:lvlJc w:val="left"/>
      <w:pPr>
        <w:ind w:left="5778" w:hanging="285"/>
      </w:pPr>
      <w:rPr>
        <w:rFonts w:hint="default"/>
        <w:lang w:val="pl-PL" w:eastAsia="en-US" w:bidi="ar-SA"/>
      </w:rPr>
    </w:lvl>
    <w:lvl w:ilvl="8" w:tplc="BA469174">
      <w:numFmt w:val="bullet"/>
      <w:lvlText w:val="•"/>
      <w:lvlJc w:val="left"/>
      <w:pPr>
        <w:ind w:left="6948" w:hanging="285"/>
      </w:pPr>
      <w:rPr>
        <w:rFonts w:hint="default"/>
        <w:lang w:val="pl-PL" w:eastAsia="en-US" w:bidi="ar-SA"/>
      </w:rPr>
    </w:lvl>
  </w:abstractNum>
  <w:abstractNum w:abstractNumId="12" w15:restartNumberingAfterBreak="0">
    <w:nsid w:val="5CFA2998"/>
    <w:multiLevelType w:val="hybridMultilevel"/>
    <w:tmpl w:val="F0E043B8"/>
    <w:lvl w:ilvl="0" w:tplc="52F4BBDA">
      <w:start w:val="1"/>
      <w:numFmt w:val="decimal"/>
      <w:lvlText w:val="%1."/>
      <w:lvlJc w:val="left"/>
      <w:pPr>
        <w:ind w:left="400" w:hanging="284"/>
      </w:pPr>
      <w:rPr>
        <w:rFonts w:ascii="Calibri" w:eastAsia="Tahoma" w:hAnsi="Calibri" w:cs="Calibri" w:hint="default"/>
        <w:w w:val="100"/>
        <w:sz w:val="24"/>
        <w:szCs w:val="24"/>
        <w:lang w:val="pl-PL" w:eastAsia="en-US" w:bidi="ar-SA"/>
      </w:rPr>
    </w:lvl>
    <w:lvl w:ilvl="1" w:tplc="544EB314">
      <w:start w:val="1"/>
      <w:numFmt w:val="decimal"/>
      <w:lvlText w:val="%2)"/>
      <w:lvlJc w:val="left"/>
      <w:pPr>
        <w:ind w:left="616" w:hanging="216"/>
      </w:pPr>
      <w:rPr>
        <w:rFonts w:ascii="Calibri" w:eastAsia="Tahoma" w:hAnsi="Calibri" w:cs="Calibri" w:hint="default"/>
        <w:w w:val="100"/>
        <w:sz w:val="24"/>
        <w:szCs w:val="24"/>
        <w:lang w:val="pl-PL" w:eastAsia="en-US" w:bidi="ar-SA"/>
      </w:rPr>
    </w:lvl>
    <w:lvl w:ilvl="2" w:tplc="E3F0EA72">
      <w:numFmt w:val="bullet"/>
      <w:lvlText w:val="•"/>
      <w:lvlJc w:val="left"/>
      <w:pPr>
        <w:ind w:left="1583" w:hanging="216"/>
      </w:pPr>
      <w:rPr>
        <w:rFonts w:hint="default"/>
        <w:lang w:val="pl-PL" w:eastAsia="en-US" w:bidi="ar-SA"/>
      </w:rPr>
    </w:lvl>
    <w:lvl w:ilvl="3" w:tplc="D61A37BE">
      <w:numFmt w:val="bullet"/>
      <w:lvlText w:val="•"/>
      <w:lvlJc w:val="left"/>
      <w:pPr>
        <w:ind w:left="2546" w:hanging="216"/>
      </w:pPr>
      <w:rPr>
        <w:rFonts w:hint="default"/>
        <w:lang w:val="pl-PL" w:eastAsia="en-US" w:bidi="ar-SA"/>
      </w:rPr>
    </w:lvl>
    <w:lvl w:ilvl="4" w:tplc="F08CBD46">
      <w:numFmt w:val="bullet"/>
      <w:lvlText w:val="•"/>
      <w:lvlJc w:val="left"/>
      <w:pPr>
        <w:ind w:left="3509" w:hanging="216"/>
      </w:pPr>
      <w:rPr>
        <w:rFonts w:hint="default"/>
        <w:lang w:val="pl-PL" w:eastAsia="en-US" w:bidi="ar-SA"/>
      </w:rPr>
    </w:lvl>
    <w:lvl w:ilvl="5" w:tplc="C908DC3E">
      <w:numFmt w:val="bullet"/>
      <w:lvlText w:val="•"/>
      <w:lvlJc w:val="left"/>
      <w:pPr>
        <w:ind w:left="4472" w:hanging="216"/>
      </w:pPr>
      <w:rPr>
        <w:rFonts w:hint="default"/>
        <w:lang w:val="pl-PL" w:eastAsia="en-US" w:bidi="ar-SA"/>
      </w:rPr>
    </w:lvl>
    <w:lvl w:ilvl="6" w:tplc="BA1C5666">
      <w:numFmt w:val="bullet"/>
      <w:lvlText w:val="•"/>
      <w:lvlJc w:val="left"/>
      <w:pPr>
        <w:ind w:left="5435" w:hanging="216"/>
      </w:pPr>
      <w:rPr>
        <w:rFonts w:hint="default"/>
        <w:lang w:val="pl-PL" w:eastAsia="en-US" w:bidi="ar-SA"/>
      </w:rPr>
    </w:lvl>
    <w:lvl w:ilvl="7" w:tplc="D9788FF2">
      <w:numFmt w:val="bullet"/>
      <w:lvlText w:val="•"/>
      <w:lvlJc w:val="left"/>
      <w:pPr>
        <w:ind w:left="6398" w:hanging="216"/>
      </w:pPr>
      <w:rPr>
        <w:rFonts w:hint="default"/>
        <w:lang w:val="pl-PL" w:eastAsia="en-US" w:bidi="ar-SA"/>
      </w:rPr>
    </w:lvl>
    <w:lvl w:ilvl="8" w:tplc="B18A93E2">
      <w:numFmt w:val="bullet"/>
      <w:lvlText w:val="•"/>
      <w:lvlJc w:val="left"/>
      <w:pPr>
        <w:ind w:left="7361" w:hanging="216"/>
      </w:pPr>
      <w:rPr>
        <w:rFonts w:hint="default"/>
        <w:lang w:val="pl-PL" w:eastAsia="en-US" w:bidi="ar-SA"/>
      </w:rPr>
    </w:lvl>
  </w:abstractNum>
  <w:abstractNum w:abstractNumId="13" w15:restartNumberingAfterBreak="0">
    <w:nsid w:val="60032AFF"/>
    <w:multiLevelType w:val="hybridMultilevel"/>
    <w:tmpl w:val="0214F9E0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4" w15:restartNumberingAfterBreak="0">
    <w:nsid w:val="62FD4B55"/>
    <w:multiLevelType w:val="hybridMultilevel"/>
    <w:tmpl w:val="52085108"/>
    <w:lvl w:ilvl="0" w:tplc="0415000F">
      <w:start w:val="1"/>
      <w:numFmt w:val="decimal"/>
      <w:lvlText w:val="%1."/>
      <w:lvlJc w:val="left"/>
      <w:pPr>
        <w:ind w:left="316" w:hanging="200"/>
      </w:pPr>
      <w:rPr>
        <w:rFonts w:hint="default"/>
        <w:w w:val="100"/>
        <w:sz w:val="24"/>
        <w:szCs w:val="24"/>
        <w:lang w:val="pl-PL" w:eastAsia="en-US" w:bidi="ar-SA"/>
      </w:rPr>
    </w:lvl>
    <w:lvl w:ilvl="1" w:tplc="BFDE560E">
      <w:start w:val="1"/>
      <w:numFmt w:val="decimal"/>
      <w:lvlText w:val="%2)"/>
      <w:lvlJc w:val="left"/>
      <w:pPr>
        <w:ind w:left="684" w:hanging="284"/>
      </w:pPr>
      <w:rPr>
        <w:rFonts w:hint="default"/>
        <w:w w:val="100"/>
        <w:lang w:val="pl-PL" w:eastAsia="en-US" w:bidi="ar-SA"/>
      </w:rPr>
    </w:lvl>
    <w:lvl w:ilvl="2" w:tplc="E6A4BDEA">
      <w:start w:val="1"/>
      <w:numFmt w:val="lowerLetter"/>
      <w:lvlText w:val="%3)"/>
      <w:lvlJc w:val="left"/>
      <w:pPr>
        <w:ind w:left="924" w:hanging="241"/>
      </w:pPr>
      <w:rPr>
        <w:rFonts w:ascii="Calibri" w:eastAsia="Tahoma" w:hAnsi="Calibri" w:cs="Calibri" w:hint="default"/>
        <w:spacing w:val="-2"/>
        <w:w w:val="100"/>
        <w:sz w:val="24"/>
        <w:szCs w:val="24"/>
        <w:lang w:val="pl-PL" w:eastAsia="en-US" w:bidi="ar-SA"/>
      </w:rPr>
    </w:lvl>
    <w:lvl w:ilvl="3" w:tplc="52480096">
      <w:numFmt w:val="bullet"/>
      <w:lvlText w:val="•"/>
      <w:lvlJc w:val="left"/>
      <w:pPr>
        <w:ind w:left="1966" w:hanging="241"/>
      </w:pPr>
      <w:rPr>
        <w:rFonts w:hint="default"/>
        <w:lang w:val="pl-PL" w:eastAsia="en-US" w:bidi="ar-SA"/>
      </w:rPr>
    </w:lvl>
    <w:lvl w:ilvl="4" w:tplc="D512C40E">
      <w:numFmt w:val="bullet"/>
      <w:lvlText w:val="•"/>
      <w:lvlJc w:val="left"/>
      <w:pPr>
        <w:ind w:left="3012" w:hanging="241"/>
      </w:pPr>
      <w:rPr>
        <w:rFonts w:hint="default"/>
        <w:lang w:val="pl-PL" w:eastAsia="en-US" w:bidi="ar-SA"/>
      </w:rPr>
    </w:lvl>
    <w:lvl w:ilvl="5" w:tplc="049AD228">
      <w:numFmt w:val="bullet"/>
      <w:lvlText w:val="•"/>
      <w:lvlJc w:val="left"/>
      <w:pPr>
        <w:ind w:left="4058" w:hanging="241"/>
      </w:pPr>
      <w:rPr>
        <w:rFonts w:hint="default"/>
        <w:lang w:val="pl-PL" w:eastAsia="en-US" w:bidi="ar-SA"/>
      </w:rPr>
    </w:lvl>
    <w:lvl w:ilvl="6" w:tplc="E23490D2">
      <w:numFmt w:val="bullet"/>
      <w:lvlText w:val="•"/>
      <w:lvlJc w:val="left"/>
      <w:pPr>
        <w:ind w:left="5104" w:hanging="241"/>
      </w:pPr>
      <w:rPr>
        <w:rFonts w:hint="default"/>
        <w:lang w:val="pl-PL" w:eastAsia="en-US" w:bidi="ar-SA"/>
      </w:rPr>
    </w:lvl>
    <w:lvl w:ilvl="7" w:tplc="5DA63FFA">
      <w:numFmt w:val="bullet"/>
      <w:lvlText w:val="•"/>
      <w:lvlJc w:val="left"/>
      <w:pPr>
        <w:ind w:left="6150" w:hanging="241"/>
      </w:pPr>
      <w:rPr>
        <w:rFonts w:hint="default"/>
        <w:lang w:val="pl-PL" w:eastAsia="en-US" w:bidi="ar-SA"/>
      </w:rPr>
    </w:lvl>
    <w:lvl w:ilvl="8" w:tplc="E692F2A8">
      <w:numFmt w:val="bullet"/>
      <w:lvlText w:val="•"/>
      <w:lvlJc w:val="left"/>
      <w:pPr>
        <w:ind w:left="7196" w:hanging="241"/>
      </w:pPr>
      <w:rPr>
        <w:rFonts w:hint="default"/>
        <w:lang w:val="pl-PL" w:eastAsia="en-US" w:bidi="ar-SA"/>
      </w:rPr>
    </w:lvl>
  </w:abstractNum>
  <w:abstractNum w:abstractNumId="15" w15:restartNumberingAfterBreak="0">
    <w:nsid w:val="6474011C"/>
    <w:multiLevelType w:val="hybridMultilevel"/>
    <w:tmpl w:val="56D24E30"/>
    <w:lvl w:ilvl="0" w:tplc="0415000F">
      <w:start w:val="1"/>
      <w:numFmt w:val="decimal"/>
      <w:lvlText w:val="%1."/>
      <w:lvlJc w:val="left"/>
      <w:pPr>
        <w:ind w:left="544" w:hanging="428"/>
      </w:pPr>
      <w:rPr>
        <w:rFonts w:hint="default"/>
        <w:w w:val="100"/>
        <w:sz w:val="24"/>
        <w:szCs w:val="24"/>
        <w:lang w:val="pl-PL" w:eastAsia="en-US" w:bidi="ar-SA"/>
      </w:rPr>
    </w:lvl>
    <w:lvl w:ilvl="1" w:tplc="6E5A01C8">
      <w:numFmt w:val="bullet"/>
      <w:lvlText w:val="•"/>
      <w:lvlJc w:val="left"/>
      <w:pPr>
        <w:ind w:left="1414" w:hanging="428"/>
      </w:pPr>
      <w:rPr>
        <w:rFonts w:hint="default"/>
        <w:lang w:val="pl-PL" w:eastAsia="en-US" w:bidi="ar-SA"/>
      </w:rPr>
    </w:lvl>
    <w:lvl w:ilvl="2" w:tplc="938E55E6">
      <w:numFmt w:val="bullet"/>
      <w:lvlText w:val="•"/>
      <w:lvlJc w:val="left"/>
      <w:pPr>
        <w:ind w:left="2289" w:hanging="428"/>
      </w:pPr>
      <w:rPr>
        <w:rFonts w:hint="default"/>
        <w:lang w:val="pl-PL" w:eastAsia="en-US" w:bidi="ar-SA"/>
      </w:rPr>
    </w:lvl>
    <w:lvl w:ilvl="3" w:tplc="C9F06FBA">
      <w:numFmt w:val="bullet"/>
      <w:lvlText w:val="•"/>
      <w:lvlJc w:val="left"/>
      <w:pPr>
        <w:ind w:left="3164" w:hanging="428"/>
      </w:pPr>
      <w:rPr>
        <w:rFonts w:hint="default"/>
        <w:lang w:val="pl-PL" w:eastAsia="en-US" w:bidi="ar-SA"/>
      </w:rPr>
    </w:lvl>
    <w:lvl w:ilvl="4" w:tplc="C8D0677A">
      <w:numFmt w:val="bullet"/>
      <w:lvlText w:val="•"/>
      <w:lvlJc w:val="left"/>
      <w:pPr>
        <w:ind w:left="4039" w:hanging="428"/>
      </w:pPr>
      <w:rPr>
        <w:rFonts w:hint="default"/>
        <w:lang w:val="pl-PL" w:eastAsia="en-US" w:bidi="ar-SA"/>
      </w:rPr>
    </w:lvl>
    <w:lvl w:ilvl="5" w:tplc="385EE450">
      <w:numFmt w:val="bullet"/>
      <w:lvlText w:val="•"/>
      <w:lvlJc w:val="left"/>
      <w:pPr>
        <w:ind w:left="4914" w:hanging="428"/>
      </w:pPr>
      <w:rPr>
        <w:rFonts w:hint="default"/>
        <w:lang w:val="pl-PL" w:eastAsia="en-US" w:bidi="ar-SA"/>
      </w:rPr>
    </w:lvl>
    <w:lvl w:ilvl="6" w:tplc="6FCE95C2">
      <w:numFmt w:val="bullet"/>
      <w:lvlText w:val="•"/>
      <w:lvlJc w:val="left"/>
      <w:pPr>
        <w:ind w:left="5788" w:hanging="428"/>
      </w:pPr>
      <w:rPr>
        <w:rFonts w:hint="default"/>
        <w:lang w:val="pl-PL" w:eastAsia="en-US" w:bidi="ar-SA"/>
      </w:rPr>
    </w:lvl>
    <w:lvl w:ilvl="7" w:tplc="A14C81DE">
      <w:numFmt w:val="bullet"/>
      <w:lvlText w:val="•"/>
      <w:lvlJc w:val="left"/>
      <w:pPr>
        <w:ind w:left="6663" w:hanging="428"/>
      </w:pPr>
      <w:rPr>
        <w:rFonts w:hint="default"/>
        <w:lang w:val="pl-PL" w:eastAsia="en-US" w:bidi="ar-SA"/>
      </w:rPr>
    </w:lvl>
    <w:lvl w:ilvl="8" w:tplc="A6AA3DFC">
      <w:numFmt w:val="bullet"/>
      <w:lvlText w:val="•"/>
      <w:lvlJc w:val="left"/>
      <w:pPr>
        <w:ind w:left="7538" w:hanging="428"/>
      </w:pPr>
      <w:rPr>
        <w:rFonts w:hint="default"/>
        <w:lang w:val="pl-PL" w:eastAsia="en-US" w:bidi="ar-SA"/>
      </w:rPr>
    </w:lvl>
  </w:abstractNum>
  <w:abstractNum w:abstractNumId="16" w15:restartNumberingAfterBreak="0">
    <w:nsid w:val="662139B6"/>
    <w:multiLevelType w:val="hybridMultilevel"/>
    <w:tmpl w:val="3282EE86"/>
    <w:lvl w:ilvl="0" w:tplc="5838F0EE">
      <w:start w:val="1"/>
      <w:numFmt w:val="decimal"/>
      <w:lvlText w:val="%1)"/>
      <w:lvlJc w:val="left"/>
      <w:pPr>
        <w:ind w:left="616" w:hanging="216"/>
      </w:pPr>
      <w:rPr>
        <w:rFonts w:ascii="Calibri" w:eastAsia="Tahoma" w:hAnsi="Calibri" w:cs="Calibri" w:hint="default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52A41"/>
    <w:multiLevelType w:val="hybridMultilevel"/>
    <w:tmpl w:val="BF3C08E0"/>
    <w:lvl w:ilvl="0" w:tplc="C7D6FDCA">
      <w:start w:val="1"/>
      <w:numFmt w:val="decimal"/>
      <w:lvlText w:val="%1."/>
      <w:lvlJc w:val="left"/>
      <w:pPr>
        <w:ind w:left="400" w:hanging="284"/>
      </w:pPr>
      <w:rPr>
        <w:rFonts w:ascii="Calibri" w:eastAsia="Tahoma" w:hAnsi="Calibri" w:cs="Calibri" w:hint="default"/>
        <w:w w:val="100"/>
        <w:sz w:val="24"/>
        <w:szCs w:val="24"/>
        <w:lang w:val="pl-PL" w:eastAsia="en-US" w:bidi="ar-SA"/>
      </w:rPr>
    </w:lvl>
    <w:lvl w:ilvl="1" w:tplc="AFAABCBC">
      <w:numFmt w:val="bullet"/>
      <w:lvlText w:val="•"/>
      <w:lvlJc w:val="left"/>
      <w:pPr>
        <w:ind w:left="1288" w:hanging="284"/>
      </w:pPr>
      <w:rPr>
        <w:rFonts w:hint="default"/>
        <w:lang w:val="pl-PL" w:eastAsia="en-US" w:bidi="ar-SA"/>
      </w:rPr>
    </w:lvl>
    <w:lvl w:ilvl="2" w:tplc="2EA038CC">
      <w:numFmt w:val="bullet"/>
      <w:lvlText w:val="•"/>
      <w:lvlJc w:val="left"/>
      <w:pPr>
        <w:ind w:left="2177" w:hanging="284"/>
      </w:pPr>
      <w:rPr>
        <w:rFonts w:hint="default"/>
        <w:lang w:val="pl-PL" w:eastAsia="en-US" w:bidi="ar-SA"/>
      </w:rPr>
    </w:lvl>
    <w:lvl w:ilvl="3" w:tplc="6C7C2BC8">
      <w:numFmt w:val="bullet"/>
      <w:lvlText w:val="•"/>
      <w:lvlJc w:val="left"/>
      <w:pPr>
        <w:ind w:left="3066" w:hanging="284"/>
      </w:pPr>
      <w:rPr>
        <w:rFonts w:hint="default"/>
        <w:lang w:val="pl-PL" w:eastAsia="en-US" w:bidi="ar-SA"/>
      </w:rPr>
    </w:lvl>
    <w:lvl w:ilvl="4" w:tplc="FF5889F8">
      <w:numFmt w:val="bullet"/>
      <w:lvlText w:val="•"/>
      <w:lvlJc w:val="left"/>
      <w:pPr>
        <w:ind w:left="3955" w:hanging="284"/>
      </w:pPr>
      <w:rPr>
        <w:rFonts w:hint="default"/>
        <w:lang w:val="pl-PL" w:eastAsia="en-US" w:bidi="ar-SA"/>
      </w:rPr>
    </w:lvl>
    <w:lvl w:ilvl="5" w:tplc="8A86CD9C">
      <w:numFmt w:val="bullet"/>
      <w:lvlText w:val="•"/>
      <w:lvlJc w:val="left"/>
      <w:pPr>
        <w:ind w:left="4844" w:hanging="284"/>
      </w:pPr>
      <w:rPr>
        <w:rFonts w:hint="default"/>
        <w:lang w:val="pl-PL" w:eastAsia="en-US" w:bidi="ar-SA"/>
      </w:rPr>
    </w:lvl>
    <w:lvl w:ilvl="6" w:tplc="719CF464">
      <w:numFmt w:val="bullet"/>
      <w:lvlText w:val="•"/>
      <w:lvlJc w:val="left"/>
      <w:pPr>
        <w:ind w:left="5732" w:hanging="284"/>
      </w:pPr>
      <w:rPr>
        <w:rFonts w:hint="default"/>
        <w:lang w:val="pl-PL" w:eastAsia="en-US" w:bidi="ar-SA"/>
      </w:rPr>
    </w:lvl>
    <w:lvl w:ilvl="7" w:tplc="68F299F2">
      <w:numFmt w:val="bullet"/>
      <w:lvlText w:val="•"/>
      <w:lvlJc w:val="left"/>
      <w:pPr>
        <w:ind w:left="6621" w:hanging="284"/>
      </w:pPr>
      <w:rPr>
        <w:rFonts w:hint="default"/>
        <w:lang w:val="pl-PL" w:eastAsia="en-US" w:bidi="ar-SA"/>
      </w:rPr>
    </w:lvl>
    <w:lvl w:ilvl="8" w:tplc="4DD696F0">
      <w:numFmt w:val="bullet"/>
      <w:lvlText w:val="•"/>
      <w:lvlJc w:val="left"/>
      <w:pPr>
        <w:ind w:left="7510" w:hanging="284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14"/>
  </w:num>
  <w:num w:numId="5">
    <w:abstractNumId w:val="11"/>
  </w:num>
  <w:num w:numId="6">
    <w:abstractNumId w:val="12"/>
  </w:num>
  <w:num w:numId="7">
    <w:abstractNumId w:val="10"/>
  </w:num>
  <w:num w:numId="8">
    <w:abstractNumId w:val="8"/>
  </w:num>
  <w:num w:numId="9">
    <w:abstractNumId w:val="5"/>
  </w:num>
  <w:num w:numId="10">
    <w:abstractNumId w:val="6"/>
  </w:num>
  <w:num w:numId="11">
    <w:abstractNumId w:val="2"/>
  </w:num>
  <w:num w:numId="12">
    <w:abstractNumId w:val="5"/>
    <w:lvlOverride w:ilvl="0">
      <w:startOverride w:val="1"/>
    </w:lvlOverride>
  </w:num>
  <w:num w:numId="13">
    <w:abstractNumId w:val="9"/>
  </w:num>
  <w:num w:numId="14">
    <w:abstractNumId w:val="15"/>
  </w:num>
  <w:num w:numId="15">
    <w:abstractNumId w:val="5"/>
    <w:lvlOverride w:ilvl="0">
      <w:startOverride w:val="1"/>
    </w:lvlOverride>
  </w:num>
  <w:num w:numId="16">
    <w:abstractNumId w:val="13"/>
  </w:num>
  <w:num w:numId="17">
    <w:abstractNumId w:val="5"/>
    <w:lvlOverride w:ilvl="0">
      <w:startOverride w:val="1"/>
    </w:lvlOverride>
  </w:num>
  <w:num w:numId="18">
    <w:abstractNumId w:val="3"/>
  </w:num>
  <w:num w:numId="19">
    <w:abstractNumId w:val="4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0D7"/>
    <w:rsid w:val="000D60D7"/>
    <w:rsid w:val="00104C02"/>
    <w:rsid w:val="001A4D11"/>
    <w:rsid w:val="001A6780"/>
    <w:rsid w:val="001B1E59"/>
    <w:rsid w:val="001B2562"/>
    <w:rsid w:val="001E7854"/>
    <w:rsid w:val="00211C5F"/>
    <w:rsid w:val="0023698B"/>
    <w:rsid w:val="00272101"/>
    <w:rsid w:val="0029299C"/>
    <w:rsid w:val="002A2C79"/>
    <w:rsid w:val="002D45C6"/>
    <w:rsid w:val="002D5409"/>
    <w:rsid w:val="00305A64"/>
    <w:rsid w:val="00321FA5"/>
    <w:rsid w:val="00357CA9"/>
    <w:rsid w:val="00380C7F"/>
    <w:rsid w:val="004760E9"/>
    <w:rsid w:val="004A7AEF"/>
    <w:rsid w:val="00517450"/>
    <w:rsid w:val="00541ABB"/>
    <w:rsid w:val="005B4DAE"/>
    <w:rsid w:val="005D3D91"/>
    <w:rsid w:val="005E0B83"/>
    <w:rsid w:val="00660AC0"/>
    <w:rsid w:val="006B43CD"/>
    <w:rsid w:val="00736F74"/>
    <w:rsid w:val="00777D5D"/>
    <w:rsid w:val="00781F00"/>
    <w:rsid w:val="007D070A"/>
    <w:rsid w:val="00830C8E"/>
    <w:rsid w:val="00886C0C"/>
    <w:rsid w:val="008E290B"/>
    <w:rsid w:val="00901CAF"/>
    <w:rsid w:val="009836C6"/>
    <w:rsid w:val="0099161A"/>
    <w:rsid w:val="00A35A2E"/>
    <w:rsid w:val="00A739CE"/>
    <w:rsid w:val="00A8580D"/>
    <w:rsid w:val="00A871DC"/>
    <w:rsid w:val="00A95A72"/>
    <w:rsid w:val="00B63E39"/>
    <w:rsid w:val="00BE6233"/>
    <w:rsid w:val="00C32377"/>
    <w:rsid w:val="00C52969"/>
    <w:rsid w:val="00C85DB9"/>
    <w:rsid w:val="00C93C92"/>
    <w:rsid w:val="00E402AF"/>
    <w:rsid w:val="00EE782C"/>
    <w:rsid w:val="00F53F43"/>
    <w:rsid w:val="00F61D62"/>
    <w:rsid w:val="00F714F0"/>
    <w:rsid w:val="00F72B87"/>
    <w:rsid w:val="00F92956"/>
    <w:rsid w:val="00FC326F"/>
    <w:rsid w:val="00FC544E"/>
    <w:rsid w:val="00FE43CA"/>
    <w:rsid w:val="00FE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312D1"/>
  <w15:chartTrackingRefBased/>
  <w15:docId w15:val="{F8FB71EA-0755-4888-8CCE-9328E4FE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99C"/>
    <w:pPr>
      <w:widowControl w:val="0"/>
      <w:autoSpaceDE w:val="0"/>
      <w:autoSpaceDN w:val="0"/>
      <w:spacing w:after="0" w:line="276" w:lineRule="auto"/>
      <w:ind w:right="6"/>
    </w:pPr>
    <w:rPr>
      <w:rFonts w:eastAsia="Tahoma" w:cstheme="minorHAnsi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2562"/>
    <w:pPr>
      <w:keepNext/>
      <w:keepLines/>
      <w:spacing w:before="360" w:after="120"/>
      <w:jc w:val="center"/>
      <w:outlineLvl w:val="0"/>
    </w:pPr>
    <w:rPr>
      <w:rFonts w:eastAsiaTheme="majorEastAsia"/>
      <w:b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2562"/>
    <w:pPr>
      <w:keepNext/>
      <w:keepLines/>
      <w:spacing w:before="240" w:after="120"/>
      <w:jc w:val="center"/>
      <w:outlineLvl w:val="1"/>
    </w:pPr>
    <w:rPr>
      <w:rFonts w:eastAsiaTheme="majorEastAsia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A2C79"/>
    <w:pPr>
      <w:numPr>
        <w:numId w:val="9"/>
      </w:numPr>
      <w:spacing w:after="120"/>
      <w:ind w:left="538" w:hanging="425"/>
      <w:contextualSpacing/>
    </w:pPr>
  </w:style>
  <w:style w:type="character" w:customStyle="1" w:styleId="AkapitzlistZnak">
    <w:name w:val="Akapit z listą Znak"/>
    <w:link w:val="Akapitzlist"/>
    <w:uiPriority w:val="34"/>
    <w:rsid w:val="002A2C79"/>
    <w:rPr>
      <w:rFonts w:eastAsia="Tahoma" w:cstheme="minorHAnsi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60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60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60D7"/>
    <w:rPr>
      <w:rFonts w:ascii="Tahoma" w:eastAsia="Tahoma" w:hAnsi="Tahoma" w:cs="Tahoma"/>
      <w:sz w:val="20"/>
      <w:szCs w:val="20"/>
    </w:rPr>
  </w:style>
  <w:style w:type="paragraph" w:customStyle="1" w:styleId="Default">
    <w:name w:val="Default"/>
    <w:rsid w:val="000D60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0D60D7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D60D7"/>
    <w:rPr>
      <w:rFonts w:ascii="Tahoma" w:eastAsia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0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0D7"/>
    <w:rPr>
      <w:rFonts w:ascii="Segoe UI" w:eastAsia="Tahoma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5A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5A72"/>
    <w:rPr>
      <w:rFonts w:ascii="Tahoma" w:eastAsia="Tahoma" w:hAnsi="Tahoma" w:cs="Tahoma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A7A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7AEF"/>
    <w:rPr>
      <w:rFonts w:ascii="Tahoma" w:eastAsia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4A7A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7AEF"/>
    <w:rPr>
      <w:rFonts w:ascii="Tahoma" w:eastAsia="Tahoma" w:hAnsi="Tahoma" w:cs="Tahoma"/>
    </w:rPr>
  </w:style>
  <w:style w:type="character" w:customStyle="1" w:styleId="Nagwek1Znak">
    <w:name w:val="Nagłówek 1 Znak"/>
    <w:basedOn w:val="Domylnaczcionkaakapitu"/>
    <w:link w:val="Nagwek1"/>
    <w:uiPriority w:val="9"/>
    <w:rsid w:val="001B2562"/>
    <w:rPr>
      <w:rFonts w:eastAsiaTheme="majorEastAsia" w:cstheme="minorHAnsi"/>
      <w:b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1B2562"/>
    <w:rPr>
      <w:rFonts w:eastAsiaTheme="majorEastAsia" w:cstheme="minorHAns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2714</Words>
  <Characters>16288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"Wypożyczalnia technologii wspomagających dla osób z niepełnosprawnością"</dc:title>
  <dc:subject/>
  <dc:creator>Michał Olenowicz</dc:creator>
  <cp:keywords/>
  <dc:description/>
  <cp:lastModifiedBy>Krupa Bartosz</cp:lastModifiedBy>
  <cp:revision>25</cp:revision>
  <cp:lastPrinted>2023-08-24T09:34:00Z</cp:lastPrinted>
  <dcterms:created xsi:type="dcterms:W3CDTF">2023-08-17T11:12:00Z</dcterms:created>
  <dcterms:modified xsi:type="dcterms:W3CDTF">2023-09-06T07:04:00Z</dcterms:modified>
</cp:coreProperties>
</file>